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65A5" w14:textId="6F472195" w:rsidR="00763A46" w:rsidRDefault="00555F5C" w:rsidP="00D74360">
      <w:pPr>
        <w:jc w:val="right"/>
      </w:pPr>
      <w:r>
        <w:rPr>
          <w:noProof/>
        </w:rPr>
        <w:drawing>
          <wp:anchor distT="0" distB="0" distL="114300" distR="114300" simplePos="0" relativeHeight="251656191" behindDoc="0" locked="0" layoutInCell="1" allowOverlap="1" wp14:anchorId="5A57FCDD" wp14:editId="1257A0E5">
            <wp:simplePos x="0" y="0"/>
            <wp:positionH relativeFrom="page">
              <wp:align>right</wp:align>
            </wp:positionH>
            <wp:positionV relativeFrom="paragraph">
              <wp:posOffset>-1036320</wp:posOffset>
            </wp:positionV>
            <wp:extent cx="4008755" cy="20497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cstate="print">
                      <a:extLst>
                        <a:ext uri="{28A0092B-C50C-407E-A947-70E740481C1C}">
                          <a14:useLocalDpi xmlns:a14="http://schemas.microsoft.com/office/drawing/2010/main" val="0"/>
                        </a:ext>
                      </a:extLst>
                    </a:blip>
                    <a:srcRect b="9113"/>
                    <a:stretch/>
                  </pic:blipFill>
                  <pic:spPr bwMode="auto">
                    <a:xfrm>
                      <a:off x="0" y="0"/>
                      <a:ext cx="4008755" cy="2049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16A3">
        <w:rPr>
          <w:noProof/>
        </w:rPr>
        <w:drawing>
          <wp:anchor distT="0" distB="0" distL="114300" distR="114300" simplePos="0" relativeHeight="251660288" behindDoc="0" locked="0" layoutInCell="1" allowOverlap="1" wp14:anchorId="3C87D73B" wp14:editId="02930313">
            <wp:simplePos x="0" y="0"/>
            <wp:positionH relativeFrom="margin">
              <wp:align>left</wp:align>
            </wp:positionH>
            <wp:positionV relativeFrom="paragraph">
              <wp:posOffset>-497840</wp:posOffset>
            </wp:positionV>
            <wp:extent cx="2109426" cy="1110778"/>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9426" cy="1110778"/>
                    </a:xfrm>
                    <a:prstGeom prst="rect">
                      <a:avLst/>
                    </a:prstGeom>
                  </pic:spPr>
                </pic:pic>
              </a:graphicData>
            </a:graphic>
            <wp14:sizeRelH relativeFrom="margin">
              <wp14:pctWidth>0</wp14:pctWidth>
            </wp14:sizeRelH>
            <wp14:sizeRelV relativeFrom="margin">
              <wp14:pctHeight>0</wp14:pctHeight>
            </wp14:sizeRelV>
          </wp:anchor>
        </w:drawing>
      </w:r>
      <w:sdt>
        <w:sdtPr>
          <w:id w:val="884990006"/>
          <w:picture/>
        </w:sdtPr>
        <w:sdtEndPr/>
        <w:sdtContent/>
      </w:sdt>
      <w:r w:rsidR="00D74360">
        <w:rPr>
          <w:noProof/>
        </w:rPr>
        <mc:AlternateContent>
          <mc:Choice Requires="wps">
            <w:drawing>
              <wp:anchor distT="0" distB="0" distL="114300" distR="114300" simplePos="0" relativeHeight="251658238" behindDoc="0" locked="0" layoutInCell="1" allowOverlap="1" wp14:anchorId="007A62BB" wp14:editId="4FA73802">
                <wp:simplePos x="0" y="0"/>
                <wp:positionH relativeFrom="page">
                  <wp:align>left</wp:align>
                </wp:positionH>
                <wp:positionV relativeFrom="paragraph">
                  <wp:posOffset>-914400</wp:posOffset>
                </wp:positionV>
                <wp:extent cx="5324475" cy="1753870"/>
                <wp:effectExtent l="0" t="0" r="9525" b="0"/>
                <wp:wrapNone/>
                <wp:docPr id="1" name="Rectangle 1"/>
                <wp:cNvGraphicFramePr/>
                <a:graphic xmlns:a="http://schemas.openxmlformats.org/drawingml/2006/main">
                  <a:graphicData uri="http://schemas.microsoft.com/office/word/2010/wordprocessingShape">
                    <wps:wsp>
                      <wps:cNvSpPr/>
                      <wps:spPr>
                        <a:xfrm>
                          <a:off x="0" y="0"/>
                          <a:ext cx="5324475" cy="1753870"/>
                        </a:xfrm>
                        <a:prstGeom prst="rect">
                          <a:avLst/>
                        </a:prstGeom>
                        <a:gradFill>
                          <a:gsLst>
                            <a:gs pos="73000">
                              <a:srgbClr val="41674D"/>
                            </a:gs>
                            <a:gs pos="39000">
                              <a:srgbClr val="7C9B88"/>
                            </a:gs>
                            <a:gs pos="100000">
                              <a:srgbClr val="0B4521">
                                <a:alpha val="0"/>
                              </a:srgb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361F6" id="Rectangle 1" o:spid="_x0000_s1026" style="position:absolute;margin-left:0;margin-top:-1in;width:419.25pt;height:138.1pt;z-index:25165823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zxgIAACcGAAAOAAAAZHJzL2Uyb0RvYy54bWysVMFu2zAMvQ/YPwi6r7YTp06DOkWaosOA&#10;og3WDj0rshQbkCVNUuJkXz9KcpygC3YYdrEpkXwkH0Xe3u1bgXbM2EbJEmdXKUZMUlU1clPiH2+P&#10;X6YYWUdkRYSSrMQHZvHd/POn207P2EjVSlTMIACRdtbpEtfO6VmSWFqzltgrpZkEJVemJQ6OZpNU&#10;hnSA3opklKbXSadMpY2izFq4fYhKPA/4nDPqXji3zCFRYsjNha8J37X/JvNbMtsYouuG9mmQf8ii&#10;JY2EoAPUA3EEbU3zB1TbUKOs4u6KqjZRnDeUhRqgmiz9UM1rTTQLtQA5Vg802f8HS593r3plgIZO&#10;25kF0Vex56b1f8gP7QNZh4EstneIwuVkPMrzYoIRBV1WTMbTItCZnNy1se4rUy3yQokNdCOQRHZP&#10;1kFIMD2a9NxVj40QQbZgEgWkFRRcjNM0Dd7WbNZLYdCOQE/z7LrIH3wbAWxjzz3GNxc9iuXN/XR6&#10;0SMDh0tB0vt8Mspi6kLXJIY+VtvnM2QQEumzF41ExI8CvD1LiWBVz6M3MmQoV0ifuVS+/FiLv0lO&#10;PQmSOwjm7YT8zjhqKujCKFLix4UNpBBKmXQxYVuTisWEJ6G6CB8GzHuEtAOgR+YQf8DuAS5jR5je&#10;3ruyMG2Dc9+rvzkPHiGykm5wbhupzKXKBFTVR472R5IiNZ6ltaoOK4OMirNuNX1s4Pk9EetWxMBw&#10;QytgYbkX+HChuhKrXsKoVubXpXtvDzMHWow6WBYltj+3xDCMxDcJj/Mmy3O/XcIhnxQjOJhzzfpc&#10;I7ftUsHbzeBNaBpEb+/EUeRGte+w1xY+KqiIpBC7xNSZ42Hp4hKDzUjZYhHMYKNo4p7kq6Ye3LPq&#10;x+tt/06M7mfQwfg+q+NiIbMPoxhtvadUi61TvAlzeuK15xu2UXg4/eb06+78HKxO+33+GwAA//8D&#10;AFBLAwQUAAYACAAAACEAvklMOt4AAAAJAQAADwAAAGRycy9kb3ducmV2LnhtbEyPwU7DMBBE70j8&#10;g7VI3FqnaYuiEKdCQMUBOLTlA9x4G0fY6yh22vD3LCd629GMZt9Um8k7ccYhdoEULOYZCKQmmI5a&#10;BV+H7awAEZMmo10gVPCDETb17U2lSxMutMPzPrWCSyiWWoFNqS+ljI1Fr+M89EjsncLgdWI5tNIM&#10;+sLl3sk8yx6k1x3xB6t7fLbYfO9Hr2D3sj18vn2cxvdXbKPv1o11Nip1fzc9PYJIOKX/MPzhMzrU&#10;zHQMI5konAIekhTMFqsVX+wXy2IN4sjBZZ6DrCt5vaD+BQAA//8DAFBLAQItABQABgAIAAAAIQC2&#10;gziS/gAAAOEBAAATAAAAAAAAAAAAAAAAAAAAAABbQ29udGVudF9UeXBlc10ueG1sUEsBAi0AFAAG&#10;AAgAAAAhADj9If/WAAAAlAEAAAsAAAAAAAAAAAAAAAAALwEAAF9yZWxzLy5yZWxzUEsBAi0AFAAG&#10;AAgAAAAhAL4/CrPGAgAAJwYAAA4AAAAAAAAAAAAAAAAALgIAAGRycy9lMm9Eb2MueG1sUEsBAi0A&#10;FAAGAAgAAAAhAL5JTDreAAAACQEAAA8AAAAAAAAAAAAAAAAAIAUAAGRycy9kb3ducmV2LnhtbFBL&#10;BQYAAAAABAAEAPMAAAArBgAAAAA=&#10;" fillcolor="#7c9b88" stroked="f" strokeweight="1pt">
                <v:fill opacity="0" color2="#0b4521" angle="90" colors="0 #7c9b88;25559f #7c9b88;47841f #41674d" focus="100%" type="gradient">
                  <o:fill v:ext="view" type="gradientUnscaled"/>
                </v:fill>
                <w10:wrap anchorx="page"/>
              </v:rect>
            </w:pict>
          </mc:Fallback>
        </mc:AlternateContent>
      </w:r>
    </w:p>
    <w:p w14:paraId="10DA36EE" w14:textId="5EA085F2" w:rsidR="000C667E" w:rsidRDefault="000C667E"/>
    <w:p w14:paraId="7A985AA3" w14:textId="4F3F8707" w:rsidR="00763A46" w:rsidRDefault="00555F5C" w:rsidP="005458CF">
      <w:r>
        <w:rPr>
          <w:noProof/>
        </w:rPr>
        <mc:AlternateContent>
          <mc:Choice Requires="wps">
            <w:drawing>
              <wp:anchor distT="45720" distB="45720" distL="114300" distR="114300" simplePos="0" relativeHeight="251686912" behindDoc="0" locked="0" layoutInCell="1" allowOverlap="1" wp14:anchorId="6A64EFDA" wp14:editId="6EAF1C63">
                <wp:simplePos x="0" y="0"/>
                <wp:positionH relativeFrom="page">
                  <wp:posOffset>6644640</wp:posOffset>
                </wp:positionH>
                <wp:positionV relativeFrom="paragraph">
                  <wp:posOffset>16510</wp:posOffset>
                </wp:positionV>
                <wp:extent cx="1531620" cy="2514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51460"/>
                        </a:xfrm>
                        <a:prstGeom prst="rect">
                          <a:avLst/>
                        </a:prstGeom>
                        <a:noFill/>
                        <a:ln w="9525">
                          <a:noFill/>
                          <a:miter lim="800000"/>
                          <a:headEnd/>
                          <a:tailEnd/>
                        </a:ln>
                      </wps:spPr>
                      <wps:txbx>
                        <w:txbxContent>
                          <w:p w14:paraId="12AE82E5" w14:textId="4C74674C" w:rsidR="00555F5C" w:rsidRPr="00555F5C" w:rsidRDefault="00555F5C">
                            <w:pPr>
                              <w:rPr>
                                <w:rFonts w:ascii="Arial" w:hAnsi="Arial" w:cs="Arial"/>
                                <w:i/>
                                <w:iCs/>
                                <w:color w:val="FFFFFF" w:themeColor="background1"/>
                                <w:sz w:val="16"/>
                                <w:szCs w:val="16"/>
                              </w:rPr>
                            </w:pPr>
                            <w:r w:rsidRPr="00555F5C">
                              <w:rPr>
                                <w:rFonts w:ascii="Arial" w:hAnsi="Arial" w:cs="Arial"/>
                                <w:i/>
                                <w:iCs/>
                                <w:color w:val="FFFFFF" w:themeColor="background1"/>
                                <w:sz w:val="16"/>
                                <w:szCs w:val="16"/>
                              </w:rPr>
                              <w:t xml:space="preserve">Photo credit </w:t>
                            </w:r>
                            <w:proofErr w:type="spellStart"/>
                            <w:r w:rsidRPr="00555F5C">
                              <w:rPr>
                                <w:rFonts w:ascii="Arial" w:hAnsi="Arial" w:cs="Arial"/>
                                <w:i/>
                                <w:iCs/>
                                <w:color w:val="FFFFFF" w:themeColor="background1"/>
                                <w:sz w:val="16"/>
                                <w:szCs w:val="16"/>
                              </w:rPr>
                              <w:t>Volkert</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4EFDA" id="_x0000_t202" coordsize="21600,21600" o:spt="202" path="m,l,21600r21600,l21600,xe">
                <v:stroke joinstyle="miter"/>
                <v:path gradientshapeok="t" o:connecttype="rect"/>
              </v:shapetype>
              <v:shape id="Text Box 2" o:spid="_x0000_s1026" type="#_x0000_t202" style="position:absolute;margin-left:523.2pt;margin-top:1.3pt;width:120.6pt;height:19.8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PVj9wEAAM0DAAAOAAAAZHJzL2Uyb0RvYy54bWysU8tu2zAQvBfoPxC817Jc200Ey0GaNEWB&#10;9AEk/QCaoiyiJJdd0pbcr8+SchyjuRXVgSC13Nmd2eHqarCG7RUGDa7m5WTKmXISGu22Nf/5ePfu&#10;grMQhWuEAadqflCBX63fvln1vlIz6MA0ChmBuFD1vuZdjL4qiiA7ZUWYgFeOgi2gFZGOuC0aFD2h&#10;W1PMptNl0QM2HkGqEOjv7Rjk64zftkrG720bVGSm5tRbzCvmdZPWYr0S1RaF77Q8tiH+oQsrtKOi&#10;J6hbEQXboX4FZbVECNDGiQRbQNtqqTIHYlNO/2Lz0AmvMhcSJ/iTTOH/wcpv+wf/A1kcPsJAA8wk&#10;gr8H+SswBzedcFt1jQh9p0RDhcskWdH7UB1Tk9ShCglk03+FhoYsdhEy0NCiTaoQT0boNIDDSXQ1&#10;RCZTycX7cjmjkKTYbFHOl3kqhaiesz2G+FmBZWlTc6ShZnSxvw8xdSOq5yupmIM7bUwerHGsr/nl&#10;YrbICWcRqyP5zmhb84tp+kYnJJKfXJOTo9Bm3FMB446sE9GRchw2A11M7DfQHIg/wugveg+06QD/&#10;cNaTt2oefu8EKs7MF0caXpbzeTJjPswXHxJ7PI9sziPCSYKqeeRs3N7EbOCR6zVp3eosw0snx17J&#10;M1mdo7+TKc/P+dbLK1w/AQAA//8DAFBLAwQUAAYACAAAACEAXVxLh90AAAAKAQAADwAAAGRycy9k&#10;b3ducmV2LnhtbEyPwU7DMAyG70i8Q2QkbiwhKmWUphMCcQUxYNJuWeO1FY1TNdla3h7vxG7+5U+/&#10;P5er2ffiiGPsAhm4XSgQSHVwHTUGvj5fb5YgYrLkbB8IDfxihFV1eVHawoWJPvC4To3gEoqFNdCm&#10;NBRSxrpFb+MiDEi824fR28RxbKQb7cTlvpdaqVx62xFfaO2Azy3WP+uDN/D9tt9uMvXevPi7YQqz&#10;kuQfpDHXV/PTI4iEc/qH4aTP6lCx0y4cyEXRc1ZZnjFrQOcgToBe3vO0M5BpDbIq5fkL1R8AAAD/&#10;/wMAUEsBAi0AFAAGAAgAAAAhALaDOJL+AAAA4QEAABMAAAAAAAAAAAAAAAAAAAAAAFtDb250ZW50&#10;X1R5cGVzXS54bWxQSwECLQAUAAYACAAAACEAOP0h/9YAAACUAQAACwAAAAAAAAAAAAAAAAAvAQAA&#10;X3JlbHMvLnJlbHNQSwECLQAUAAYACAAAACEADOT1Y/cBAADNAwAADgAAAAAAAAAAAAAAAAAuAgAA&#10;ZHJzL2Uyb0RvYy54bWxQSwECLQAUAAYACAAAACEAXVxLh90AAAAKAQAADwAAAAAAAAAAAAAAAABR&#10;BAAAZHJzL2Rvd25yZXYueG1sUEsFBgAAAAAEAAQA8wAAAFsFAAAAAA==&#10;" filled="f" stroked="f">
                <v:textbox>
                  <w:txbxContent>
                    <w:p w14:paraId="12AE82E5" w14:textId="4C74674C" w:rsidR="00555F5C" w:rsidRPr="00555F5C" w:rsidRDefault="00555F5C">
                      <w:pPr>
                        <w:rPr>
                          <w:rFonts w:ascii="Arial" w:hAnsi="Arial" w:cs="Arial"/>
                          <w:i/>
                          <w:iCs/>
                          <w:color w:val="FFFFFF" w:themeColor="background1"/>
                          <w:sz w:val="16"/>
                          <w:szCs w:val="16"/>
                        </w:rPr>
                      </w:pPr>
                      <w:r w:rsidRPr="00555F5C">
                        <w:rPr>
                          <w:rFonts w:ascii="Arial" w:hAnsi="Arial" w:cs="Arial"/>
                          <w:i/>
                          <w:iCs/>
                          <w:color w:val="FFFFFF" w:themeColor="background1"/>
                          <w:sz w:val="16"/>
                          <w:szCs w:val="16"/>
                        </w:rPr>
                        <w:t xml:space="preserve">Photo credit </w:t>
                      </w:r>
                      <w:proofErr w:type="spellStart"/>
                      <w:r w:rsidRPr="00555F5C">
                        <w:rPr>
                          <w:rFonts w:ascii="Arial" w:hAnsi="Arial" w:cs="Arial"/>
                          <w:i/>
                          <w:iCs/>
                          <w:color w:val="FFFFFF" w:themeColor="background1"/>
                          <w:sz w:val="16"/>
                          <w:szCs w:val="16"/>
                        </w:rPr>
                        <w:t>Volkert</w:t>
                      </w:r>
                      <w:proofErr w:type="spellEnd"/>
                    </w:p>
                  </w:txbxContent>
                </v:textbox>
                <w10:wrap anchorx="page"/>
              </v:shape>
            </w:pict>
          </mc:Fallback>
        </mc:AlternateContent>
      </w:r>
      <w:r w:rsidR="000C667E">
        <w:rPr>
          <w:noProof/>
        </w:rPr>
        <mc:AlternateContent>
          <mc:Choice Requires="wps">
            <w:drawing>
              <wp:anchor distT="0" distB="0" distL="114300" distR="114300" simplePos="0" relativeHeight="251661312" behindDoc="0" locked="0" layoutInCell="1" allowOverlap="1" wp14:anchorId="3CF5ABDD" wp14:editId="0C9E5FD6">
                <wp:simplePos x="0" y="0"/>
                <wp:positionH relativeFrom="page">
                  <wp:align>right</wp:align>
                </wp:positionH>
                <wp:positionV relativeFrom="paragraph">
                  <wp:posOffset>238125</wp:posOffset>
                </wp:positionV>
                <wp:extent cx="7762875" cy="400050"/>
                <wp:effectExtent l="0" t="0" r="9525" b="0"/>
                <wp:wrapNone/>
                <wp:docPr id="3" name="Rectangle 3"/>
                <wp:cNvGraphicFramePr/>
                <a:graphic xmlns:a="http://schemas.openxmlformats.org/drawingml/2006/main">
                  <a:graphicData uri="http://schemas.microsoft.com/office/word/2010/wordprocessingShape">
                    <wps:wsp>
                      <wps:cNvSpPr/>
                      <wps:spPr>
                        <a:xfrm>
                          <a:off x="0" y="0"/>
                          <a:ext cx="7762875" cy="400050"/>
                        </a:xfrm>
                        <a:prstGeom prst="rect">
                          <a:avLst/>
                        </a:prstGeom>
                        <a:solidFill>
                          <a:srgbClr val="1171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9D71E9" w14:textId="0A8EEAC0" w:rsidR="000C667E" w:rsidRPr="00636ED0" w:rsidRDefault="00866B3F" w:rsidP="000C667E">
                            <w:pPr>
                              <w:jc w:val="center"/>
                              <w:rPr>
                                <w:rFonts w:ascii="Arial Narrow" w:hAnsi="Arial Narrow" w:cs="Arial"/>
                                <w:sz w:val="28"/>
                                <w:szCs w:val="28"/>
                              </w:rPr>
                            </w:pPr>
                            <w:r>
                              <w:rPr>
                                <w:rFonts w:ascii="Arial Narrow" w:hAnsi="Arial Narrow" w:cs="Arial"/>
                                <w:sz w:val="28"/>
                                <w:szCs w:val="28"/>
                              </w:rPr>
                              <w:t xml:space="preserve">Charlotte </w:t>
                            </w:r>
                            <w:r w:rsidR="000F4F7C">
                              <w:rPr>
                                <w:rFonts w:ascii="Arial Narrow" w:hAnsi="Arial Narrow" w:cs="Arial"/>
                                <w:sz w:val="28"/>
                                <w:szCs w:val="28"/>
                              </w:rPr>
                              <w:t>Gateway Station</w:t>
                            </w:r>
                            <w:r>
                              <w:rPr>
                                <w:rFonts w:ascii="Arial Narrow" w:hAnsi="Arial Narrow" w:cs="Arial"/>
                                <w:sz w:val="28"/>
                                <w:szCs w:val="28"/>
                              </w:rPr>
                              <w:t xml:space="preserve"> Expansion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5ABDD" id="Rectangle 3" o:spid="_x0000_s1027" style="position:absolute;margin-left:560.05pt;margin-top:18.75pt;width:611.25pt;height:31.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7oiAIAAHEFAAAOAAAAZHJzL2Uyb0RvYy54bWysVMFu2zAMvQ/YPwi6r7azpOmCOkXQosOA&#10;og3WDj0rshQLkEVNUmJnXz9KdpyuLXYYdrFFkXwkn0heXnWNJnvhvAJT0uIsp0QYDpUy25L+eLr9&#10;dEGJD8xUTIMRJT0IT6+WHz9ctnYhJlCDroQjCGL8orUlrUOwiyzzvBYN82dghUGlBNewgKLbZpVj&#10;LaI3Opvk+XnWgqusAy68x9ubXkmXCV9KwcODlF4EokuKuYX0dem7id9seckWW8dsrfiQBvuHLBqm&#10;DAYdoW5YYGTn1BuoRnEHHmQ449BkIKXiItWA1RT5q2oea2ZFqgXJ8Xakyf8/WH6/f7RrhzS01i88&#10;HmMVnXRN/GN+pEtkHUayRBcIx8v5/HxyMZ9RwlE3zfN8ltjMTt7W+fBVQEPioaQOHyNxxPZ3PmBE&#10;ND2axGAetKpuldZJcNvNtXZkz/DhimJefD6Pb4Uuf5hpE40NRLdeHW+yUy3pFA5aRDttvgtJVIXZ&#10;T1Imqc3EGIdxLkwoelXNKtGHn2Fxx9pGj5RLAozIEuOP2ANAbOG32H2Wg310FalLR+f8b4n1zqNH&#10;igwmjM6NMuDeA9BY1RC5tz+S1FMTWQrdpkNukO1oGW82UB3Wjjjop8ZbfqvwJe+YD2vmcExwoHD0&#10;wwN+pIa2pDCcKKnB/XrvPtpj96KWkhbHrqT+5445QYn+ZrCvvxTTaZzTJExn8wkK7qVm81Jjds01&#10;xAbBJWN5Okb7oI9H6aB5xg2xilFRxQzH2CXlwR2F69CvA9wxXKxWyQxn07JwZx4tj+CR59ipT90z&#10;c3Zo54CDcA/HEWWLV13d20ZPA6tdAKlSy594HV4A5zq10rCD4uJ4KSer06Zc/gYAAP//AwBQSwME&#10;FAAGAAgAAAAhAMcOZHzcAAAACAEAAA8AAABkcnMvZG93bnJldi54bWxMj8FOwzAQRO9I/IO1SNyo&#10;naC0VYhTISSkcuBAi9SrGy9xRLyOYrcJfD3bE73Nakazb6rN7HtxxjF2gTRkCwUCqQm2o1bD5/71&#10;YQ0iJkPW9IFQww9G2NS3N5UpbZjoA8+71AouoVgaDS6loZQyNg69iYswILH3FUZvEp9jK+1oJi73&#10;vcyVWkpvOuIPzgz44rD53p28hol+D90+22ZbsitGc2/vh3Wh9f3d/PwEIuGc/sNwwWd0qJnpGE5k&#10;o+g18JCk4XFVgLi4eZ6zOrJSqgBZV/J6QP0HAAD//wMAUEsBAi0AFAAGAAgAAAAhALaDOJL+AAAA&#10;4QEAABMAAAAAAAAAAAAAAAAAAAAAAFtDb250ZW50X1R5cGVzXS54bWxQSwECLQAUAAYACAAAACEA&#10;OP0h/9YAAACUAQAACwAAAAAAAAAAAAAAAAAvAQAAX3JlbHMvLnJlbHNQSwECLQAUAAYACAAAACEA&#10;LaYe6IgCAABxBQAADgAAAAAAAAAAAAAAAAAuAgAAZHJzL2Uyb0RvYy54bWxQSwECLQAUAAYACAAA&#10;ACEAxw5kfNwAAAAIAQAADwAAAAAAAAAAAAAAAADiBAAAZHJzL2Rvd25yZXYueG1sUEsFBgAAAAAE&#10;AAQA8wAAAOsFAAAAAA==&#10;" fillcolor="#117136" stroked="f" strokeweight="1pt">
                <v:textbox>
                  <w:txbxContent>
                    <w:p w14:paraId="349D71E9" w14:textId="0A8EEAC0" w:rsidR="000C667E" w:rsidRPr="00636ED0" w:rsidRDefault="00866B3F" w:rsidP="000C667E">
                      <w:pPr>
                        <w:jc w:val="center"/>
                        <w:rPr>
                          <w:rFonts w:ascii="Arial Narrow" w:hAnsi="Arial Narrow" w:cs="Arial"/>
                          <w:sz w:val="28"/>
                          <w:szCs w:val="28"/>
                        </w:rPr>
                      </w:pPr>
                      <w:r>
                        <w:rPr>
                          <w:rFonts w:ascii="Arial Narrow" w:hAnsi="Arial Narrow" w:cs="Arial"/>
                          <w:sz w:val="28"/>
                          <w:szCs w:val="28"/>
                        </w:rPr>
                        <w:t xml:space="preserve">Charlotte </w:t>
                      </w:r>
                      <w:r w:rsidR="000F4F7C">
                        <w:rPr>
                          <w:rFonts w:ascii="Arial Narrow" w:hAnsi="Arial Narrow" w:cs="Arial"/>
                          <w:sz w:val="28"/>
                          <w:szCs w:val="28"/>
                        </w:rPr>
                        <w:t>Gateway Station</w:t>
                      </w:r>
                      <w:r>
                        <w:rPr>
                          <w:rFonts w:ascii="Arial Narrow" w:hAnsi="Arial Narrow" w:cs="Arial"/>
                          <w:sz w:val="28"/>
                          <w:szCs w:val="28"/>
                        </w:rPr>
                        <w:t xml:space="preserve"> Expansion</w:t>
                      </w:r>
                    </w:p>
                  </w:txbxContent>
                </v:textbox>
                <w10:wrap anchorx="page"/>
              </v:rect>
            </w:pict>
          </mc:Fallback>
        </mc:AlternateContent>
      </w:r>
      <w:r w:rsidR="005458CF">
        <w:t>=</w:t>
      </w:r>
      <w:r w:rsidR="00F81FBD">
        <w:t xml:space="preserve"> </w:t>
      </w:r>
    </w:p>
    <w:p w14:paraId="65A11850" w14:textId="37FF14DC" w:rsidR="00763A46" w:rsidRDefault="00763A46"/>
    <w:p w14:paraId="7A05401D" w14:textId="4B0B4593" w:rsidR="000C667E" w:rsidRDefault="000C667E"/>
    <w:p w14:paraId="62544751" w14:textId="7637C6E2" w:rsidR="000F39B8" w:rsidRPr="00CC624F" w:rsidRDefault="00913EE2" w:rsidP="00DA6145">
      <w:pPr>
        <w:rPr>
          <w:rFonts w:ascii="Arial Narrow" w:hAnsi="Arial Narrow"/>
          <w:b/>
          <w:bCs/>
        </w:rPr>
      </w:pPr>
      <w:r w:rsidRPr="00821058">
        <w:rPr>
          <w:rFonts w:ascii="Arial Narrow" w:hAnsi="Arial Narrow"/>
          <w:noProof/>
        </w:rPr>
        <mc:AlternateContent>
          <mc:Choice Requires="wps">
            <w:drawing>
              <wp:anchor distT="0" distB="0" distL="114300" distR="114300" simplePos="0" relativeHeight="251666432" behindDoc="0" locked="0" layoutInCell="1" allowOverlap="1" wp14:anchorId="0B44DC2E" wp14:editId="0A6B3A21">
                <wp:simplePos x="0" y="0"/>
                <wp:positionH relativeFrom="column">
                  <wp:posOffset>4389120</wp:posOffset>
                </wp:positionH>
                <wp:positionV relativeFrom="page">
                  <wp:posOffset>2443277</wp:posOffset>
                </wp:positionV>
                <wp:extent cx="2428646" cy="1265529"/>
                <wp:effectExtent l="0" t="0" r="0" b="0"/>
                <wp:wrapNone/>
                <wp:docPr id="8" name="Text Box 8"/>
                <wp:cNvGraphicFramePr/>
                <a:graphic xmlns:a="http://schemas.openxmlformats.org/drawingml/2006/main">
                  <a:graphicData uri="http://schemas.microsoft.com/office/word/2010/wordprocessingShape">
                    <wps:wsp>
                      <wps:cNvSpPr txBox="1"/>
                      <wps:spPr>
                        <a:xfrm>
                          <a:off x="0" y="0"/>
                          <a:ext cx="2428646" cy="1265529"/>
                        </a:xfrm>
                        <a:prstGeom prst="rect">
                          <a:avLst/>
                        </a:prstGeom>
                        <a:solidFill>
                          <a:schemeClr val="bg1">
                            <a:lumMod val="95000"/>
                          </a:schemeClr>
                        </a:solidFill>
                        <a:ln w="6350">
                          <a:noFill/>
                        </a:ln>
                      </wps:spPr>
                      <wps:txbx>
                        <w:txbxContent>
                          <w:p w14:paraId="6990F761" w14:textId="34235F11" w:rsidR="00270D97" w:rsidRDefault="00270D97" w:rsidP="00270D97">
                            <w:pPr>
                              <w:rPr>
                                <w:rFonts w:ascii="Arial Narrow" w:hAnsi="Arial Narrow" w:cs="Arial"/>
                                <w:b/>
                                <w:bCs/>
                              </w:rPr>
                            </w:pPr>
                            <w:r>
                              <w:rPr>
                                <w:rFonts w:ascii="Arial Narrow" w:hAnsi="Arial Narrow" w:cs="Arial"/>
                                <w:b/>
                                <w:bCs/>
                              </w:rPr>
                              <w:t>Project Details</w:t>
                            </w:r>
                          </w:p>
                          <w:p w14:paraId="6346F2C0" w14:textId="1E02E602" w:rsidR="00270D97" w:rsidRPr="000F4F7C" w:rsidRDefault="00270D97" w:rsidP="00270D97">
                            <w:pPr>
                              <w:rPr>
                                <w:rFonts w:ascii="Arial Narrow" w:hAnsi="Arial Narrow" w:cs="Arial"/>
                              </w:rPr>
                            </w:pPr>
                            <w:r w:rsidRPr="000F4F7C">
                              <w:rPr>
                                <w:rFonts w:ascii="Arial Narrow" w:hAnsi="Arial Narrow" w:cs="Arial"/>
                                <w:b/>
                                <w:bCs/>
                              </w:rPr>
                              <w:t>Client</w:t>
                            </w:r>
                            <w:r w:rsidRPr="000F4F7C">
                              <w:rPr>
                                <w:rFonts w:ascii="Arial Narrow" w:hAnsi="Arial Narrow" w:cs="Arial"/>
                              </w:rPr>
                              <w:t xml:space="preserve">: </w:t>
                            </w:r>
                            <w:r w:rsidR="000F4F7C" w:rsidRPr="000F4F7C">
                              <w:rPr>
                                <w:rFonts w:ascii="Arial Narrow" w:hAnsi="Arial Narrow" w:cs="Arial"/>
                              </w:rPr>
                              <w:t>Blythe C</w:t>
                            </w:r>
                            <w:r w:rsidR="000F4F7C">
                              <w:rPr>
                                <w:rFonts w:ascii="Arial Narrow" w:hAnsi="Arial Narrow" w:cs="Arial"/>
                              </w:rPr>
                              <w:t>onstruction</w:t>
                            </w:r>
                          </w:p>
                          <w:p w14:paraId="33DB94C1" w14:textId="433D7F20" w:rsidR="00270D97" w:rsidRPr="0008102C" w:rsidRDefault="00270D97" w:rsidP="00270D97">
                            <w:pPr>
                              <w:rPr>
                                <w:rFonts w:ascii="Arial Narrow" w:hAnsi="Arial Narrow" w:cs="Arial"/>
                              </w:rPr>
                            </w:pPr>
                            <w:r w:rsidRPr="0008102C">
                              <w:rPr>
                                <w:rFonts w:ascii="Arial Narrow" w:hAnsi="Arial Narrow" w:cs="Arial"/>
                                <w:b/>
                                <w:bCs/>
                              </w:rPr>
                              <w:t>Location</w:t>
                            </w:r>
                            <w:r w:rsidRPr="0008102C">
                              <w:rPr>
                                <w:rFonts w:ascii="Arial Narrow" w:hAnsi="Arial Narrow" w:cs="Arial"/>
                              </w:rPr>
                              <w:t>:</w:t>
                            </w:r>
                            <w:r w:rsidR="008D2917" w:rsidRPr="0008102C">
                              <w:rPr>
                                <w:rFonts w:ascii="Arial Narrow" w:hAnsi="Arial Narrow" w:cs="Arial"/>
                              </w:rPr>
                              <w:t xml:space="preserve"> </w:t>
                            </w:r>
                            <w:r w:rsidR="0008102C" w:rsidRPr="0008102C">
                              <w:rPr>
                                <w:rFonts w:ascii="Arial Narrow" w:hAnsi="Arial Narrow" w:cs="Arial"/>
                              </w:rPr>
                              <w:t>Ch</w:t>
                            </w:r>
                            <w:r w:rsidR="0008102C">
                              <w:rPr>
                                <w:rFonts w:ascii="Arial Narrow" w:hAnsi="Arial Narrow" w:cs="Arial"/>
                              </w:rPr>
                              <w:t>arlotte, NC</w:t>
                            </w:r>
                          </w:p>
                          <w:p w14:paraId="24EB8FFE" w14:textId="0D168308" w:rsidR="00270D97" w:rsidRPr="0008102C" w:rsidRDefault="00270D97">
                            <w:r w:rsidRPr="0008102C">
                              <w:rPr>
                                <w:rFonts w:ascii="Arial Narrow" w:hAnsi="Arial Narrow" w:cs="Arial"/>
                                <w:b/>
                                <w:bCs/>
                              </w:rPr>
                              <w:t>GRL Office</w:t>
                            </w:r>
                            <w:r w:rsidRPr="0008102C">
                              <w:rPr>
                                <w:rFonts w:ascii="Arial Narrow" w:hAnsi="Arial Narrow" w:cs="Arial"/>
                              </w:rPr>
                              <w:t>:</w:t>
                            </w:r>
                            <w:r w:rsidR="00F04F50" w:rsidRPr="0008102C">
                              <w:rPr>
                                <w:rFonts w:ascii="Arial Narrow" w:hAnsi="Arial Narrow" w:cs="Arial"/>
                              </w:rPr>
                              <w:t xml:space="preserve"> </w:t>
                            </w:r>
                            <w:r w:rsidR="006D5134" w:rsidRPr="0008102C">
                              <w:rPr>
                                <w:rFonts w:ascii="Arial Narrow" w:hAnsi="Arial Narrow" w:cs="Arial"/>
                              </w:rPr>
                              <w:t>North Carolina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4DC2E" id="Text Box 8" o:spid="_x0000_s1028" type="#_x0000_t202" style="position:absolute;margin-left:345.6pt;margin-top:192.4pt;width:191.25pt;height:9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fOzRAIAAIAEAAAOAAAAZHJzL2Uyb0RvYy54bWysVEuP2jAQvlfqf7B8Lwkp0CUirCgrqkp0&#10;dyW22rNxHBLJ9ri2IaG/vmOHV7c9Vb04M57xPL5vJrP7TklyENY1oAs6HKSUCM2hbPSuoN9fVh/u&#10;KHGe6ZJJ0KKgR+Ho/fz9u1lrcpFBDbIUlmAQ7fLWFLT23uRJ4ngtFHMDMEKjsQKrmEfV7pLSshaj&#10;K5lkaTpJWrClscCFc3j70BvpPMavKsH9U1U54YksKNbm42njuQ1nMp+xfGeZqRt+KoP9QxWKNRqT&#10;XkI9MM/I3jZ/hFINt+Cg8gMOKoGqariIPWA3w/RNN5uaGRF7QXCcucDk/l9Y/njYmGdLfPcZOiQw&#10;ANIalzu8DP10lVXhi5UStCOExwtsovOE42U2yu4mowklHG3DbDIeZ9MQJ7k+N9b5LwIUCUJBLfIS&#10;4WKHtfO969klZHMgm3LVSBmVMAtiKS05MGRxuxvGp3KvvkHZ303HaRq5xJRxdIJ7LOC3SFKTtqCT&#10;j+M0RtAQUvTZpUb3a+NB8t22I02J/Z1B2UJ5RKws9GPkDF812M+aOf/MLM4NwoO74J/wqCRgLjhJ&#10;lNRgf/7tPvgjnWilpMU5LKj7sWdWUCK/aiR6OhyNwuBGZTT+lKFiby3bW4veqyUgSEPcOsOjGPy9&#10;PIuVBfWKK7MIWdHENMfcBfVncen77cCV42KxiE44qob5td4YHkIHUgJbL90rs+ZEqcdpeITzxLL8&#10;DbO9b3ipYbH3UDWR9oBzj+oJfhzzyNtpJcMe3erR6/rjmP8CAAD//wMAUEsDBBQABgAIAAAAIQC9&#10;2n3t4gAAAAwBAAAPAAAAZHJzL2Rvd25yZXYueG1sTI/BTsMwEETvSPyDtUjcqJ20tCHEqapKReJG&#10;A0LqzYmXOGq8jmK3DXw97gmOq32aeVOsJ9uzM46+cyQhmQlgSI3THbUSPt53DxkwHxRp1TtCCd/o&#10;YV3e3hQq1+5CezxXoWUxhHyuJJgQhpxz3xi0ys/cgBR/X260KsRzbLke1SWG256nQiy5VR3FBqMG&#10;3BpsjtXJShjehMnw5Rj6T/eTVvXm9bDbHqS8v5s2z8ACTuEPhqt+VIcyOtXuRNqzXsLyKUkjKmGe&#10;LeKGKyFW8xWwWsJjtkiAlwX/P6L8BQAA//8DAFBLAQItABQABgAIAAAAIQC2gziS/gAAAOEBAAAT&#10;AAAAAAAAAAAAAAAAAAAAAABbQ29udGVudF9UeXBlc10ueG1sUEsBAi0AFAAGAAgAAAAhADj9If/W&#10;AAAAlAEAAAsAAAAAAAAAAAAAAAAALwEAAF9yZWxzLy5yZWxzUEsBAi0AFAAGAAgAAAAhAATh87NE&#10;AgAAgAQAAA4AAAAAAAAAAAAAAAAALgIAAGRycy9lMm9Eb2MueG1sUEsBAi0AFAAGAAgAAAAhAL3a&#10;fe3iAAAADAEAAA8AAAAAAAAAAAAAAAAAngQAAGRycy9kb3ducmV2LnhtbFBLBQYAAAAABAAEAPMA&#10;AACtBQAAAAA=&#10;" fillcolor="#f2f2f2 [3052]" stroked="f" strokeweight=".5pt">
                <v:textbox>
                  <w:txbxContent>
                    <w:p w14:paraId="6990F761" w14:textId="34235F11" w:rsidR="00270D97" w:rsidRDefault="00270D97" w:rsidP="00270D97">
                      <w:pPr>
                        <w:rPr>
                          <w:rFonts w:ascii="Arial Narrow" w:hAnsi="Arial Narrow" w:cs="Arial"/>
                          <w:b/>
                          <w:bCs/>
                        </w:rPr>
                      </w:pPr>
                      <w:r>
                        <w:rPr>
                          <w:rFonts w:ascii="Arial Narrow" w:hAnsi="Arial Narrow" w:cs="Arial"/>
                          <w:b/>
                          <w:bCs/>
                        </w:rPr>
                        <w:t>Project Details</w:t>
                      </w:r>
                    </w:p>
                    <w:p w14:paraId="6346F2C0" w14:textId="1E02E602" w:rsidR="00270D97" w:rsidRPr="000F4F7C" w:rsidRDefault="00270D97" w:rsidP="00270D97">
                      <w:pPr>
                        <w:rPr>
                          <w:rFonts w:ascii="Arial Narrow" w:hAnsi="Arial Narrow" w:cs="Arial"/>
                        </w:rPr>
                      </w:pPr>
                      <w:r w:rsidRPr="000F4F7C">
                        <w:rPr>
                          <w:rFonts w:ascii="Arial Narrow" w:hAnsi="Arial Narrow" w:cs="Arial"/>
                          <w:b/>
                          <w:bCs/>
                        </w:rPr>
                        <w:t>Client</w:t>
                      </w:r>
                      <w:r w:rsidRPr="000F4F7C">
                        <w:rPr>
                          <w:rFonts w:ascii="Arial Narrow" w:hAnsi="Arial Narrow" w:cs="Arial"/>
                        </w:rPr>
                        <w:t xml:space="preserve">: </w:t>
                      </w:r>
                      <w:r w:rsidR="000F4F7C" w:rsidRPr="000F4F7C">
                        <w:rPr>
                          <w:rFonts w:ascii="Arial Narrow" w:hAnsi="Arial Narrow" w:cs="Arial"/>
                        </w:rPr>
                        <w:t>Blythe C</w:t>
                      </w:r>
                      <w:r w:rsidR="000F4F7C">
                        <w:rPr>
                          <w:rFonts w:ascii="Arial Narrow" w:hAnsi="Arial Narrow" w:cs="Arial"/>
                        </w:rPr>
                        <w:t>onstruction</w:t>
                      </w:r>
                    </w:p>
                    <w:p w14:paraId="33DB94C1" w14:textId="433D7F20" w:rsidR="00270D97" w:rsidRPr="0008102C" w:rsidRDefault="00270D97" w:rsidP="00270D97">
                      <w:pPr>
                        <w:rPr>
                          <w:rFonts w:ascii="Arial Narrow" w:hAnsi="Arial Narrow" w:cs="Arial"/>
                        </w:rPr>
                      </w:pPr>
                      <w:r w:rsidRPr="0008102C">
                        <w:rPr>
                          <w:rFonts w:ascii="Arial Narrow" w:hAnsi="Arial Narrow" w:cs="Arial"/>
                          <w:b/>
                          <w:bCs/>
                        </w:rPr>
                        <w:t>Location</w:t>
                      </w:r>
                      <w:r w:rsidRPr="0008102C">
                        <w:rPr>
                          <w:rFonts w:ascii="Arial Narrow" w:hAnsi="Arial Narrow" w:cs="Arial"/>
                        </w:rPr>
                        <w:t>:</w:t>
                      </w:r>
                      <w:r w:rsidR="008D2917" w:rsidRPr="0008102C">
                        <w:rPr>
                          <w:rFonts w:ascii="Arial Narrow" w:hAnsi="Arial Narrow" w:cs="Arial"/>
                        </w:rPr>
                        <w:t xml:space="preserve"> </w:t>
                      </w:r>
                      <w:r w:rsidR="0008102C" w:rsidRPr="0008102C">
                        <w:rPr>
                          <w:rFonts w:ascii="Arial Narrow" w:hAnsi="Arial Narrow" w:cs="Arial"/>
                        </w:rPr>
                        <w:t>Ch</w:t>
                      </w:r>
                      <w:r w:rsidR="0008102C">
                        <w:rPr>
                          <w:rFonts w:ascii="Arial Narrow" w:hAnsi="Arial Narrow" w:cs="Arial"/>
                        </w:rPr>
                        <w:t>arlotte, NC</w:t>
                      </w:r>
                    </w:p>
                    <w:p w14:paraId="24EB8FFE" w14:textId="0D168308" w:rsidR="00270D97" w:rsidRPr="0008102C" w:rsidRDefault="00270D97">
                      <w:r w:rsidRPr="0008102C">
                        <w:rPr>
                          <w:rFonts w:ascii="Arial Narrow" w:hAnsi="Arial Narrow" w:cs="Arial"/>
                          <w:b/>
                          <w:bCs/>
                        </w:rPr>
                        <w:t>GRL Office</w:t>
                      </w:r>
                      <w:r w:rsidRPr="0008102C">
                        <w:rPr>
                          <w:rFonts w:ascii="Arial Narrow" w:hAnsi="Arial Narrow" w:cs="Arial"/>
                        </w:rPr>
                        <w:t>:</w:t>
                      </w:r>
                      <w:r w:rsidR="00F04F50" w:rsidRPr="0008102C">
                        <w:rPr>
                          <w:rFonts w:ascii="Arial Narrow" w:hAnsi="Arial Narrow" w:cs="Arial"/>
                        </w:rPr>
                        <w:t xml:space="preserve"> </w:t>
                      </w:r>
                      <w:r w:rsidR="006D5134" w:rsidRPr="0008102C">
                        <w:rPr>
                          <w:rFonts w:ascii="Arial Narrow" w:hAnsi="Arial Narrow" w:cs="Arial"/>
                        </w:rPr>
                        <w:t>North Carolina</w:t>
                      </w:r>
                    </w:p>
                  </w:txbxContent>
                </v:textbox>
                <w10:wrap anchory="page"/>
              </v:shape>
            </w:pict>
          </mc:Fallback>
        </mc:AlternateContent>
      </w:r>
      <w:r w:rsidR="00D55E18" w:rsidRPr="00821058">
        <w:rPr>
          <w:rFonts w:ascii="Arial Narrow" w:hAnsi="Arial Narrow"/>
          <w:noProof/>
        </w:rPr>
        <mc:AlternateContent>
          <mc:Choice Requires="wps">
            <w:drawing>
              <wp:anchor distT="0" distB="0" distL="114300" distR="114300" simplePos="0" relativeHeight="251663360" behindDoc="1" locked="0" layoutInCell="1" allowOverlap="1" wp14:anchorId="1210643F" wp14:editId="0149B1CC">
                <wp:simplePos x="0" y="0"/>
                <wp:positionH relativeFrom="column">
                  <wp:posOffset>4378325</wp:posOffset>
                </wp:positionH>
                <wp:positionV relativeFrom="page">
                  <wp:posOffset>2352675</wp:posOffset>
                </wp:positionV>
                <wp:extent cx="2447925" cy="1364615"/>
                <wp:effectExtent l="0" t="0" r="9525" b="6985"/>
                <wp:wrapTight wrapText="bothSides">
                  <wp:wrapPolygon edited="0">
                    <wp:start x="0" y="0"/>
                    <wp:lineTo x="0" y="21409"/>
                    <wp:lineTo x="21516" y="21409"/>
                    <wp:lineTo x="21516" y="0"/>
                    <wp:lineTo x="0" y="0"/>
                  </wp:wrapPolygon>
                </wp:wrapTight>
                <wp:docPr id="6" name="Rectangle 6"/>
                <wp:cNvGraphicFramePr/>
                <a:graphic xmlns:a="http://schemas.openxmlformats.org/drawingml/2006/main">
                  <a:graphicData uri="http://schemas.microsoft.com/office/word/2010/wordprocessingShape">
                    <wps:wsp>
                      <wps:cNvSpPr/>
                      <wps:spPr>
                        <a:xfrm>
                          <a:off x="0" y="0"/>
                          <a:ext cx="2447925" cy="136461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EB0F6" id="Rectangle 6" o:spid="_x0000_s1026" style="position:absolute;margin-left:344.75pt;margin-top:185.25pt;width:192.75pt;height:107.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38QiQIAAIMFAAAOAAAAZHJzL2Uyb0RvYy54bWysVMFu2zAMvQ/YPwi6r7azpF2DOkXQosOA&#10;bi3WDj0rshQLkEVNUuJkXz9Kcpy2K3YYdpFFkXwkn0leXO46TbbCeQWmptVJSYkwHBpl1jX98Xjz&#10;4RMlPjDTMA1G1HQvPL1cvH930du5mEALuhGOIIjx897WtA3BzovC81Z0zJ+AFQaVElzHAopuXTSO&#10;9Yje6WJSlqdFD66xDrjwHl+vs5IuEr6Ugoc7Kb0IRNcUcwvpdOlcxbNYXLD52jHbKj6kwf4hi44p&#10;g0FHqGsWGNk49QdUp7gDDzKccOgKkFJxkWrAaqryVTUPLbMi1YLkeDvS5P8fLP+2fbD3DmnorZ97&#10;vMYqdtJ18Yv5kV0iaz+SJXaBcHycTKdn55MZJRx11cfT6Wk1i3QWR3frfPgsoCPxUlOHfyORxLa3&#10;PmTTg0mM5kGr5kZpnYTYAeJKO7Jl+O9W6yq56k33FZr8dj4ry/QHMWRqmGieEniBpE3EMxCRc9D4&#10;UhzrTbew1yLaafNdSKKaWGGKOCLnoIxzYUJOxresEfk5pvJ2LgkwIkuMP2IPAC+LPGDnLAf76CpS&#10;J4/O5d8Sy86jR4oMJozOnTLg3gLQWNUQOdsfSMrURJZW0OzvHXGQ58hbfqPw194yH+6Zw8HBEcNl&#10;EO7wkBr6msJwo6QF9+ut92iP/YxaSnocxJr6nxvmBCX6i8FOP6+m0zi5SZjOziYouOea1XON2XRX&#10;gP1S4dqxPF2jfdCHq3TQPeHOWMaoqGKGY+ya8uAOwlXICwK3DhfLZTLDabUs3JoHyyN4ZDW27uPu&#10;iTk79HfA0fgGh6Fl81dtnm2jp4HlJoBUaQaOvA5846SnJh62Ulwlz+Vkddydi98AAAD//wMAUEsD&#10;BBQABgAIAAAAIQBD4KVl4QAAAAwBAAAPAAAAZHJzL2Rvd25yZXYueG1sTI/BToNAEIbvJr7DZky8&#10;2V1RKKUsjWnSePJgJSbeFnYEUnYW2aXg27s92dtM5ss/35/vFtOzM46usyThcSWAIdVWd9RIKD8O&#10;Dykw5xVp1VtCCb/oYFfc3uQq03amdzwffcNCCLlMSWi9HzLOXd2iUW5lB6Rw+7ajUT6sY8P1qOYQ&#10;bnoeCZFwozoKH1o14L7F+nScjISoXOJofjtsPr/K6lUk088+wkTK+7vlZQvM4+L/YbjoB3UoglNl&#10;J9KO9RKSdBMHVMLTWoThQoh1HOpVEuI0fgZe5Py6RPEHAAD//wMAUEsBAi0AFAAGAAgAAAAhALaD&#10;OJL+AAAA4QEAABMAAAAAAAAAAAAAAAAAAAAAAFtDb250ZW50X1R5cGVzXS54bWxQSwECLQAUAAYA&#10;CAAAACEAOP0h/9YAAACUAQAACwAAAAAAAAAAAAAAAAAvAQAAX3JlbHMvLnJlbHNQSwECLQAUAAYA&#10;CAAAACEAhat/EIkCAACDBQAADgAAAAAAAAAAAAAAAAAuAgAAZHJzL2Uyb0RvYy54bWxQSwECLQAU&#10;AAYACAAAACEAQ+ClZeEAAAAMAQAADwAAAAAAAAAAAAAAAADjBAAAZHJzL2Rvd25yZXYueG1sUEsF&#10;BgAAAAAEAAQA8wAAAPEFAAAAAA==&#10;" fillcolor="#f2f2f2 [3052]" stroked="f" strokeweight="1pt">
                <w10:wrap type="tight" anchory="page"/>
              </v:rect>
            </w:pict>
          </mc:Fallback>
        </mc:AlternateContent>
      </w:r>
      <w:sdt>
        <w:sdtPr>
          <w:id w:val="-1660766335"/>
          <w:picture/>
        </w:sdtPr>
        <w:sdtEndPr/>
        <w:sdtContent/>
      </w:sdt>
      <w:r w:rsidR="000F39B8" w:rsidRPr="00CC624F">
        <w:rPr>
          <w:rFonts w:ascii="Arial Narrow" w:hAnsi="Arial Narrow"/>
          <w:b/>
          <w:bCs/>
        </w:rPr>
        <w:t>Challenge:</w:t>
      </w:r>
    </w:p>
    <w:p w14:paraId="2D5DFD1B" w14:textId="57563BC0" w:rsidR="009475B1" w:rsidRPr="00CC624F" w:rsidRDefault="0008102C" w:rsidP="00D52855">
      <w:pPr>
        <w:spacing w:line="240" w:lineRule="auto"/>
        <w:rPr>
          <w:rFonts w:ascii="Arial Narrow" w:hAnsi="Arial Narrow" w:cs="Arial"/>
        </w:rPr>
      </w:pPr>
      <w:r>
        <w:rPr>
          <w:rFonts w:ascii="Arial Narrow" w:hAnsi="Arial Narrow" w:cs="Arial"/>
        </w:rPr>
        <w:t xml:space="preserve">Non-destructive integrity testing was </w:t>
      </w:r>
      <w:r w:rsidR="00042418">
        <w:rPr>
          <w:rFonts w:ascii="Arial Narrow" w:hAnsi="Arial Narrow" w:cs="Arial"/>
        </w:rPr>
        <w:t xml:space="preserve">required </w:t>
      </w:r>
      <w:r>
        <w:rPr>
          <w:rFonts w:ascii="Arial Narrow" w:hAnsi="Arial Narrow" w:cs="Arial"/>
        </w:rPr>
        <w:t xml:space="preserve">for the expansion of an existing </w:t>
      </w:r>
      <w:r w:rsidR="007D4573">
        <w:rPr>
          <w:rFonts w:ascii="Arial Narrow" w:hAnsi="Arial Narrow" w:cs="Arial"/>
        </w:rPr>
        <w:t xml:space="preserve">rail </w:t>
      </w:r>
      <w:r>
        <w:rPr>
          <w:rFonts w:ascii="Arial Narrow" w:hAnsi="Arial Narrow" w:cs="Arial"/>
        </w:rPr>
        <w:t xml:space="preserve">line in Charlotte, North Carolina. </w:t>
      </w:r>
      <w:r w:rsidR="006A2C6C">
        <w:rPr>
          <w:rFonts w:ascii="Arial Narrow" w:hAnsi="Arial Narrow" w:cs="Arial"/>
        </w:rPr>
        <w:t xml:space="preserve">The contracted firm, Blythe </w:t>
      </w:r>
      <w:r w:rsidR="00C150ED">
        <w:rPr>
          <w:rFonts w:ascii="Arial Narrow" w:hAnsi="Arial Narrow" w:cs="Arial"/>
        </w:rPr>
        <w:t xml:space="preserve">Construction, </w:t>
      </w:r>
      <w:r w:rsidR="00581125">
        <w:rPr>
          <w:rFonts w:ascii="Arial Narrow" w:hAnsi="Arial Narrow" w:cs="Arial"/>
        </w:rPr>
        <w:t>secured the services of</w:t>
      </w:r>
      <w:r w:rsidR="00084785">
        <w:rPr>
          <w:rFonts w:ascii="Arial Narrow" w:hAnsi="Arial Narrow" w:cs="Arial"/>
        </w:rPr>
        <w:t xml:space="preserve"> </w:t>
      </w:r>
      <w:r w:rsidR="006A2C6C">
        <w:rPr>
          <w:rFonts w:ascii="Arial Narrow" w:hAnsi="Arial Narrow" w:cs="Arial"/>
        </w:rPr>
        <w:t xml:space="preserve">GRL Engineers to perform integrity testing on </w:t>
      </w:r>
      <w:r w:rsidR="00FE52E7">
        <w:rPr>
          <w:rFonts w:ascii="Arial Narrow" w:hAnsi="Arial Narrow" w:cs="Arial"/>
        </w:rPr>
        <w:t xml:space="preserve">the </w:t>
      </w:r>
      <w:r w:rsidR="006A2C6C">
        <w:rPr>
          <w:rFonts w:ascii="Arial Narrow" w:hAnsi="Arial Narrow" w:cs="Arial"/>
        </w:rPr>
        <w:t xml:space="preserve">drilled shafts for the station </w:t>
      </w:r>
      <w:r w:rsidR="00C150ED">
        <w:rPr>
          <w:rFonts w:ascii="Arial Narrow" w:hAnsi="Arial Narrow" w:cs="Arial"/>
        </w:rPr>
        <w:t>construction</w:t>
      </w:r>
      <w:r w:rsidR="006A2C6C">
        <w:rPr>
          <w:rFonts w:ascii="Arial Narrow" w:hAnsi="Arial Narrow" w:cs="Arial"/>
        </w:rPr>
        <w:t xml:space="preserve">. The project specified both </w:t>
      </w:r>
      <w:proofErr w:type="spellStart"/>
      <w:r w:rsidR="006A2C6C">
        <w:rPr>
          <w:rFonts w:ascii="Arial Narrow" w:hAnsi="Arial Narrow" w:cs="Arial"/>
        </w:rPr>
        <w:t>crosshole</w:t>
      </w:r>
      <w:proofErr w:type="spellEnd"/>
      <w:r w:rsidR="006A2C6C">
        <w:rPr>
          <w:rFonts w:ascii="Arial Narrow" w:hAnsi="Arial Narrow" w:cs="Arial"/>
        </w:rPr>
        <w:t xml:space="preserve"> sonic logging and thermal integrity profiling to be performed. GRL Engineers used this project as an opportunity to observe and compare the quality and cost of the two data collection methods.</w:t>
      </w:r>
    </w:p>
    <w:p w14:paraId="29A6C151" w14:textId="62FA1BDB" w:rsidR="000F39B8" w:rsidRPr="00CC624F" w:rsidRDefault="00762197" w:rsidP="00DA6145">
      <w:pPr>
        <w:rPr>
          <w:rFonts w:ascii="Arial Narrow" w:hAnsi="Arial Narrow" w:cs="Arial"/>
          <w:b/>
          <w:bCs/>
        </w:rPr>
      </w:pPr>
      <w:r w:rsidRPr="00CC624F">
        <w:rPr>
          <w:rFonts w:ascii="Arial Narrow" w:hAnsi="Arial Narrow"/>
          <w:b/>
          <w:bCs/>
          <w:noProof/>
        </w:rPr>
        <mc:AlternateContent>
          <mc:Choice Requires="wps">
            <w:drawing>
              <wp:anchor distT="0" distB="0" distL="114300" distR="114300" simplePos="0" relativeHeight="251668480" behindDoc="1" locked="0" layoutInCell="1" allowOverlap="1" wp14:anchorId="0BAF6A9D" wp14:editId="06553289">
                <wp:simplePos x="0" y="0"/>
                <wp:positionH relativeFrom="column">
                  <wp:posOffset>4359910</wp:posOffset>
                </wp:positionH>
                <wp:positionV relativeFrom="page">
                  <wp:posOffset>3860800</wp:posOffset>
                </wp:positionV>
                <wp:extent cx="2447925" cy="863600"/>
                <wp:effectExtent l="0" t="0" r="9525" b="0"/>
                <wp:wrapTight wrapText="bothSides">
                  <wp:wrapPolygon edited="0">
                    <wp:start x="0" y="0"/>
                    <wp:lineTo x="0" y="20965"/>
                    <wp:lineTo x="21516" y="20965"/>
                    <wp:lineTo x="21516" y="0"/>
                    <wp:lineTo x="0" y="0"/>
                  </wp:wrapPolygon>
                </wp:wrapTight>
                <wp:docPr id="9" name="Rectangle 9"/>
                <wp:cNvGraphicFramePr/>
                <a:graphic xmlns:a="http://schemas.openxmlformats.org/drawingml/2006/main">
                  <a:graphicData uri="http://schemas.microsoft.com/office/word/2010/wordprocessingShape">
                    <wps:wsp>
                      <wps:cNvSpPr/>
                      <wps:spPr>
                        <a:xfrm>
                          <a:off x="0" y="0"/>
                          <a:ext cx="2447925" cy="8636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7F398" id="Rectangle 9" o:spid="_x0000_s1026" style="position:absolute;margin-left:343.3pt;margin-top:304pt;width:192.75pt;height:6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XEiQIAAIIFAAAOAAAAZHJzL2Uyb0RvYy54bWysVE1v2zAMvQ/YfxB0X+1k6VdQpwhadBjQ&#10;tcXaoWdFlmIBsqhJSpzs14+SbKftih2GXWRRJB/JZ5IXl7tWk61wXoGp6OSopEQYDrUy64r+eLr5&#10;dEaJD8zUTIMRFd0LTy8XHz9cdHYuptCAroUjCGL8vLMVbUKw86LwvBEt80dghUGlBNeygKJbF7Vj&#10;HaK3upiW5UnRgautAy68x9frrKSLhC+l4OFeSi8C0RXF3EI6XTpX8SwWF2y+dsw2ivdpsH/IomXK&#10;YNAR6poFRjZO/QHVKu7AgwxHHNoCpFRcpBqwmkn5pprHhlmRakFyvB1p8v8Plt9tH+2DQxo66+ce&#10;r7GKnXRt/GJ+ZJfI2o9kiV0gHB+ns9np+fSYEo66s5PPJ2Viszh4W+fDFwEtiZeKOvwZiSO2vfUB&#10;I6LpYBKDedCqvlFaJyE2gLjSjmwZ/rrVepJc9ab9BnV+Oz8ux5CpX6J5Qn2FpE3EMxCRc9D4UhzK&#10;Tbew1yLaafNdSKLqWGCKOCLnoIxzYUJOxjesFvk5pjKUP3qkXBJgRJYYf8TuAV4XOWDnLHv76CpS&#10;I4/O5d8Sy86jR4oMJozOrTLg3gPQWFUfOdsPJGVqIksrqPcPjjjIY+Qtv1H4a2+ZDw/M4dzghOEu&#10;CPd4SA1dRaG/UdKA+/Xee7THdkYtJR3OYUX9zw1zghL91WCjn09mszi4SZgdn05RcC81q5cas2mv&#10;APtlglvH8nSN9kEPV+mgfcaVsYxRUcUMx9gV5cENwlXI+wGXDhfLZTLDYbUs3JpHyyN4ZDW27tPu&#10;mTnb93fAybiDYWbZ/E2bZ9voaWC5CSBVmoEDrz3fOOipcfqlFDfJSzlZHVbn4jcAAAD//wMAUEsD&#10;BBQABgAIAAAAIQDCZzf14QAAAAwBAAAPAAAAZHJzL2Rvd25yZXYueG1sTI/BTsMwDIbvk3iHyEjc&#10;tmTVyEppOqFJEycOjAqJW9qYtqJxSpOu5e3JTnCz5U+/vz8/LLZnFxx950jBdiOAIdXOdNQoKN9O&#10;6xSYD5qM7h2hgh/0cChuVrnOjJvpFS/n0LAYQj7TCtoQhoxzX7dotd+4ASnePt1odYjr2HAz6jmG&#10;254nQkhudUfxQ6sHPLZYf50nqyApl/tkfjk9vH+U1bOQ0/cxQanU3e3y9Ags4BL+YLjqR3UoolPl&#10;JjKe9QpkKmVE4yDSWOpKiH2yBVYp2O92AniR8/8lil8AAAD//wMAUEsBAi0AFAAGAAgAAAAhALaD&#10;OJL+AAAA4QEAABMAAAAAAAAAAAAAAAAAAAAAAFtDb250ZW50X1R5cGVzXS54bWxQSwECLQAUAAYA&#10;CAAAACEAOP0h/9YAAACUAQAACwAAAAAAAAAAAAAAAAAvAQAAX3JlbHMvLnJlbHNQSwECLQAUAAYA&#10;CAAAACEAxoLVxIkCAACCBQAADgAAAAAAAAAAAAAAAAAuAgAAZHJzL2Uyb0RvYy54bWxQSwECLQAU&#10;AAYACAAAACEAwmc39eEAAAAMAQAADwAAAAAAAAAAAAAAAADjBAAAZHJzL2Rvd25yZXYueG1sUEsF&#10;BgAAAAAEAAQA8wAAAPEFAAAAAA==&#10;" fillcolor="#f2f2f2 [3052]" stroked="f" strokeweight="1pt">
                <w10:wrap type="tight" anchory="page"/>
              </v:rect>
            </w:pict>
          </mc:Fallback>
        </mc:AlternateContent>
      </w:r>
      <w:r w:rsidRPr="00CC624F">
        <w:rPr>
          <w:rFonts w:ascii="Arial Narrow" w:hAnsi="Arial Narrow"/>
          <w:noProof/>
        </w:rPr>
        <mc:AlternateContent>
          <mc:Choice Requires="wps">
            <w:drawing>
              <wp:anchor distT="0" distB="0" distL="114300" distR="114300" simplePos="0" relativeHeight="251683840" behindDoc="0" locked="0" layoutInCell="1" allowOverlap="1" wp14:anchorId="305DEE66" wp14:editId="294AD009">
                <wp:simplePos x="0" y="0"/>
                <wp:positionH relativeFrom="column">
                  <wp:posOffset>4378960</wp:posOffset>
                </wp:positionH>
                <wp:positionV relativeFrom="page">
                  <wp:posOffset>3854450</wp:posOffset>
                </wp:positionV>
                <wp:extent cx="2428875" cy="87630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2428875" cy="876300"/>
                        </a:xfrm>
                        <a:prstGeom prst="rect">
                          <a:avLst/>
                        </a:prstGeom>
                        <a:solidFill>
                          <a:schemeClr val="bg1">
                            <a:lumMod val="95000"/>
                          </a:schemeClr>
                        </a:solidFill>
                        <a:ln w="6350">
                          <a:noFill/>
                        </a:ln>
                      </wps:spPr>
                      <wps:txbx>
                        <w:txbxContent>
                          <w:p w14:paraId="5ABC1140" w14:textId="730AE84D" w:rsidR="00D55E18" w:rsidRDefault="00A5423F" w:rsidP="00D55E18">
                            <w:pPr>
                              <w:rPr>
                                <w:rFonts w:ascii="Arial Narrow" w:hAnsi="Arial Narrow" w:cs="Arial"/>
                                <w:b/>
                                <w:bCs/>
                              </w:rPr>
                            </w:pPr>
                            <w:r>
                              <w:rPr>
                                <w:rFonts w:ascii="Arial Narrow" w:hAnsi="Arial Narrow" w:cs="Arial"/>
                                <w:b/>
                                <w:bCs/>
                              </w:rPr>
                              <w:t>GRL S</w:t>
                            </w:r>
                            <w:r w:rsidR="00770FC2">
                              <w:rPr>
                                <w:rFonts w:ascii="Arial Narrow" w:hAnsi="Arial Narrow" w:cs="Arial"/>
                                <w:b/>
                                <w:bCs/>
                              </w:rPr>
                              <w:t>ervices</w:t>
                            </w:r>
                          </w:p>
                          <w:p w14:paraId="349D1C1B" w14:textId="22D144C7" w:rsidR="006D5134" w:rsidRDefault="0008102C" w:rsidP="006D5134">
                            <w:pPr>
                              <w:pStyle w:val="ListParagraph"/>
                              <w:numPr>
                                <w:ilvl w:val="0"/>
                                <w:numId w:val="3"/>
                              </w:numPr>
                              <w:rPr>
                                <w:rFonts w:ascii="Arial Narrow" w:hAnsi="Arial Narrow" w:cs="Arial"/>
                              </w:rPr>
                            </w:pPr>
                            <w:r>
                              <w:rPr>
                                <w:rFonts w:ascii="Arial Narrow" w:hAnsi="Arial Narrow" w:cs="Arial"/>
                              </w:rPr>
                              <w:t>Thermal Integrity Profiling</w:t>
                            </w:r>
                          </w:p>
                          <w:p w14:paraId="51483E30" w14:textId="62366B60" w:rsidR="0008102C" w:rsidRPr="006D5134" w:rsidRDefault="0008102C" w:rsidP="006D5134">
                            <w:pPr>
                              <w:pStyle w:val="ListParagraph"/>
                              <w:numPr>
                                <w:ilvl w:val="0"/>
                                <w:numId w:val="3"/>
                              </w:numPr>
                              <w:rPr>
                                <w:rFonts w:ascii="Arial Narrow" w:hAnsi="Arial Narrow" w:cs="Arial"/>
                              </w:rPr>
                            </w:pPr>
                            <w:proofErr w:type="spellStart"/>
                            <w:r>
                              <w:rPr>
                                <w:rFonts w:ascii="Arial Narrow" w:hAnsi="Arial Narrow" w:cs="Arial"/>
                              </w:rPr>
                              <w:t>Crosshole</w:t>
                            </w:r>
                            <w:proofErr w:type="spellEnd"/>
                            <w:r>
                              <w:rPr>
                                <w:rFonts w:ascii="Arial Narrow" w:hAnsi="Arial Narrow" w:cs="Arial"/>
                              </w:rPr>
                              <w:t xml:space="preserve"> Sonic Logging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DEE66" id="Text Box 15" o:spid="_x0000_s1029" type="#_x0000_t202" style="position:absolute;margin-left:344.8pt;margin-top:303.5pt;width:191.25pt;height: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FGQQIAAH8EAAAOAAAAZHJzL2Uyb0RvYy54bWysVEtv2zAMvg/YfxB0X+w8mxpxiixFhgFZ&#10;WyAdelZkOTYgiZqkxM5+/Sg5r3U7DbvIfIkUv4/07KFVkhyEdTXonPZ7KSVCcyhqvcvp99fVpykl&#10;zjNdMAla5PQoHH2Yf/wwa0wmBlCBLIQlmES7rDE5rbw3WZI4XgnFXA+M0OgswSrmUbW7pLCswexK&#10;JoM0nSQN2MJY4MI5tD52TjqP+ctScP9clk54InOKb/PxtPHchjOZz1i2s8xUNT89g/3DKxSrNRa9&#10;pHpknpG9rf9IpWpuwUHpexxUAmVZcxF7wG766btuNhUzIvaC4Dhzgcn9v7T86bAxL5b49jO0SGAA&#10;pDEuc2gM/bSlVeGLLyXoRwiPF9hE6wlH42A0mE7vxpRw9E3vJsM04ppcbxvr/BcBigQhpxZpiWix&#10;w9p5rIih55BQzIGsi1UtZVTCKIiltOTAkMTtrh+vyr36BkVnux+nl5JxckJ4zPpbJqlJk9PJcJzG&#10;DBpCia661Bh+7TtIvt22pC5yOjxjsoXiiFBZ6KbIGb6qsZ81c/6FWRwbRAdXwT/jUUrAWnCSKKnA&#10;/vybPcQjm+ilpMExzKn7sWdWUCK/auT5vj8ahbmNymh8N0DF3nq2tx69V0tAkPq4dIZHMcR7eRZL&#10;C+oNN2YRqqKLaY61c+rP4tJ3y4Ebx8ViEYNwUg3za70xPKQOpAS2Xts3Zs2JUo/D8ATngWXZO2a7&#10;2HBTw2Lvoawj7QHnDtUT/DjlkbfTRoY1utVj1PW/Mf8FAAD//wMAUEsDBBQABgAIAAAAIQDWrwkH&#10;4QAAAAwBAAAPAAAAZHJzL2Rvd25yZXYueG1sTI/BTsMwDIbvSLxDZCRuLFkFbdc1naZJQ+IGBSHt&#10;ljamqdYkVZNthafHO8HNlj/9/v5yM9uBnXEKvXcSlgsBDF3rde86CR/v+4ccWIjKaTV4hxK+McCm&#10;ur0pVaH9xb3huY4doxAXCiXBxDgWnIfWoFVh4Ud0dPvyk1WR1qnjelIXCrcDT4RIuVW9ow9Gjbgz&#10;2B7rk5UwvgqT4/MxDp/+J6mb7cthvztIeX83b9fAIs7xD4arPqlDRU6NPzkd2CAhzVcpoTSIjEpd&#10;CZElS2CNhOzxSQCvSv6/RPULAAD//wMAUEsBAi0AFAAGAAgAAAAhALaDOJL+AAAA4QEAABMAAAAA&#10;AAAAAAAAAAAAAAAAAFtDb250ZW50X1R5cGVzXS54bWxQSwECLQAUAAYACAAAACEAOP0h/9YAAACU&#10;AQAACwAAAAAAAAAAAAAAAAAvAQAAX3JlbHMvLnJlbHNQSwECLQAUAAYACAAAACEAXLiRRkECAAB/&#10;BAAADgAAAAAAAAAAAAAAAAAuAgAAZHJzL2Uyb0RvYy54bWxQSwECLQAUAAYACAAAACEA1q8JB+EA&#10;AAAMAQAADwAAAAAAAAAAAAAAAACbBAAAZHJzL2Rvd25yZXYueG1sUEsFBgAAAAAEAAQA8wAAAKkF&#10;AAAAAA==&#10;" fillcolor="#f2f2f2 [3052]" stroked="f" strokeweight=".5pt">
                <v:textbox>
                  <w:txbxContent>
                    <w:p w14:paraId="5ABC1140" w14:textId="730AE84D" w:rsidR="00D55E18" w:rsidRDefault="00A5423F" w:rsidP="00D55E18">
                      <w:pPr>
                        <w:rPr>
                          <w:rFonts w:ascii="Arial Narrow" w:hAnsi="Arial Narrow" w:cs="Arial"/>
                          <w:b/>
                          <w:bCs/>
                        </w:rPr>
                      </w:pPr>
                      <w:r>
                        <w:rPr>
                          <w:rFonts w:ascii="Arial Narrow" w:hAnsi="Arial Narrow" w:cs="Arial"/>
                          <w:b/>
                          <w:bCs/>
                        </w:rPr>
                        <w:t>GRL S</w:t>
                      </w:r>
                      <w:r w:rsidR="00770FC2">
                        <w:rPr>
                          <w:rFonts w:ascii="Arial Narrow" w:hAnsi="Arial Narrow" w:cs="Arial"/>
                          <w:b/>
                          <w:bCs/>
                        </w:rPr>
                        <w:t>ervices</w:t>
                      </w:r>
                    </w:p>
                    <w:p w14:paraId="349D1C1B" w14:textId="22D144C7" w:rsidR="006D5134" w:rsidRDefault="0008102C" w:rsidP="006D5134">
                      <w:pPr>
                        <w:pStyle w:val="ListParagraph"/>
                        <w:numPr>
                          <w:ilvl w:val="0"/>
                          <w:numId w:val="3"/>
                        </w:numPr>
                        <w:rPr>
                          <w:rFonts w:ascii="Arial Narrow" w:hAnsi="Arial Narrow" w:cs="Arial"/>
                        </w:rPr>
                      </w:pPr>
                      <w:r>
                        <w:rPr>
                          <w:rFonts w:ascii="Arial Narrow" w:hAnsi="Arial Narrow" w:cs="Arial"/>
                        </w:rPr>
                        <w:t>Thermal Integrity Profiling</w:t>
                      </w:r>
                    </w:p>
                    <w:p w14:paraId="51483E30" w14:textId="62366B60" w:rsidR="0008102C" w:rsidRPr="006D5134" w:rsidRDefault="0008102C" w:rsidP="006D5134">
                      <w:pPr>
                        <w:pStyle w:val="ListParagraph"/>
                        <w:numPr>
                          <w:ilvl w:val="0"/>
                          <w:numId w:val="3"/>
                        </w:numPr>
                        <w:rPr>
                          <w:rFonts w:ascii="Arial Narrow" w:hAnsi="Arial Narrow" w:cs="Arial"/>
                        </w:rPr>
                      </w:pPr>
                      <w:proofErr w:type="spellStart"/>
                      <w:r>
                        <w:rPr>
                          <w:rFonts w:ascii="Arial Narrow" w:hAnsi="Arial Narrow" w:cs="Arial"/>
                        </w:rPr>
                        <w:t>Crosshole</w:t>
                      </w:r>
                      <w:proofErr w:type="spellEnd"/>
                      <w:r>
                        <w:rPr>
                          <w:rFonts w:ascii="Arial Narrow" w:hAnsi="Arial Narrow" w:cs="Arial"/>
                        </w:rPr>
                        <w:t xml:space="preserve"> Sonic Logging</w:t>
                      </w:r>
                    </w:p>
                  </w:txbxContent>
                </v:textbox>
                <w10:wrap anchory="page"/>
              </v:shape>
            </w:pict>
          </mc:Fallback>
        </mc:AlternateContent>
      </w:r>
      <w:r w:rsidR="000F39B8" w:rsidRPr="00CC624F">
        <w:rPr>
          <w:rFonts w:ascii="Arial Narrow" w:hAnsi="Arial Narrow" w:cs="Arial"/>
          <w:b/>
          <w:bCs/>
        </w:rPr>
        <w:t>Method:</w:t>
      </w:r>
    </w:p>
    <w:p w14:paraId="4A79B589" w14:textId="31B5BAC2" w:rsidR="000E680C" w:rsidRDefault="00555F5C" w:rsidP="00D361E9">
      <w:pPr>
        <w:autoSpaceDE w:val="0"/>
        <w:autoSpaceDN w:val="0"/>
        <w:adjustRightInd w:val="0"/>
        <w:spacing w:after="0" w:line="240" w:lineRule="auto"/>
        <w:rPr>
          <w:rFonts w:ascii="Arial Narrow" w:hAnsi="Arial Narrow" w:cs="Arial"/>
        </w:rPr>
      </w:pPr>
      <w:r>
        <w:rPr>
          <w:rFonts w:ascii="Arial Narrow" w:hAnsi="Arial Narrow" w:cs="Arial"/>
          <w:noProof/>
        </w:rPr>
        <w:drawing>
          <wp:anchor distT="0" distB="0" distL="114300" distR="114300" simplePos="0" relativeHeight="251687936" behindDoc="0" locked="0" layoutInCell="1" allowOverlap="1" wp14:anchorId="6BCA1FEC" wp14:editId="313E018F">
            <wp:simplePos x="0" y="0"/>
            <wp:positionH relativeFrom="page">
              <wp:posOffset>4914900</wp:posOffset>
            </wp:positionH>
            <wp:positionV relativeFrom="paragraph">
              <wp:posOffset>735330</wp:posOffset>
            </wp:positionV>
            <wp:extent cx="2484120" cy="1456055"/>
            <wp:effectExtent l="0" t="0" r="0" b="0"/>
            <wp:wrapSquare wrapText="bothSides"/>
            <wp:docPr id="7" name="Picture 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pic:nvPicPr>
                  <pic:blipFill rotWithShape="1">
                    <a:blip r:embed="rId10" cstate="print">
                      <a:extLst>
                        <a:ext uri="{28A0092B-C50C-407E-A947-70E740481C1C}">
                          <a14:useLocalDpi xmlns:a14="http://schemas.microsoft.com/office/drawing/2010/main" val="0"/>
                        </a:ext>
                      </a:extLst>
                    </a:blip>
                    <a:srcRect r="14660"/>
                    <a:stretch/>
                  </pic:blipFill>
                  <pic:spPr bwMode="auto">
                    <a:xfrm>
                      <a:off x="0" y="0"/>
                      <a:ext cx="2484120" cy="1456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6A2C6C">
        <w:rPr>
          <w:rFonts w:ascii="Arial Narrow" w:hAnsi="Arial Narrow" w:cs="Arial"/>
        </w:rPr>
        <w:t>The Gateway Station</w:t>
      </w:r>
      <w:r w:rsidR="00AD4DFB">
        <w:rPr>
          <w:rFonts w:ascii="Arial Narrow" w:hAnsi="Arial Narrow" w:cs="Arial"/>
        </w:rPr>
        <w:t xml:space="preserve"> Phase 1</w:t>
      </w:r>
      <w:r w:rsidR="006A2C6C">
        <w:rPr>
          <w:rFonts w:ascii="Arial Narrow" w:hAnsi="Arial Narrow" w:cs="Arial"/>
        </w:rPr>
        <w:t xml:space="preserve"> foundation </w:t>
      </w:r>
      <w:r w:rsidR="00AD4DFB">
        <w:rPr>
          <w:rFonts w:ascii="Arial Narrow" w:hAnsi="Arial Narrow" w:cs="Arial"/>
        </w:rPr>
        <w:t xml:space="preserve">required CSL </w:t>
      </w:r>
      <w:r w:rsidR="00762197">
        <w:rPr>
          <w:rFonts w:ascii="Arial Narrow" w:hAnsi="Arial Narrow" w:cs="Arial"/>
        </w:rPr>
        <w:t xml:space="preserve">and </w:t>
      </w:r>
      <w:r w:rsidR="00AD4DFB">
        <w:rPr>
          <w:rFonts w:ascii="Arial Narrow" w:hAnsi="Arial Narrow" w:cs="Arial"/>
        </w:rPr>
        <w:t xml:space="preserve">TIP </w:t>
      </w:r>
      <w:r w:rsidR="00762197">
        <w:rPr>
          <w:rFonts w:ascii="Arial Narrow" w:hAnsi="Arial Narrow" w:cs="Arial"/>
        </w:rPr>
        <w:t>testing to be performed</w:t>
      </w:r>
      <w:r w:rsidR="00AD4DFB">
        <w:rPr>
          <w:rFonts w:ascii="Arial Narrow" w:hAnsi="Arial Narrow" w:cs="Arial"/>
        </w:rPr>
        <w:t xml:space="preserve"> on each of the 7 foundation shafts</w:t>
      </w:r>
      <w:r w:rsidR="00762197">
        <w:rPr>
          <w:rFonts w:ascii="Arial Narrow" w:hAnsi="Arial Narrow" w:cs="Arial"/>
        </w:rPr>
        <w:t xml:space="preserve">. The drilled shafts had an average length of 66.3 ft </w:t>
      </w:r>
      <w:r w:rsidR="00B51CF9">
        <w:rPr>
          <w:rFonts w:ascii="Arial Narrow" w:hAnsi="Arial Narrow" w:cs="Arial"/>
        </w:rPr>
        <w:t>and a nominal diameter of 5 feet</w:t>
      </w:r>
      <w:r w:rsidR="00762197">
        <w:rPr>
          <w:rFonts w:ascii="Arial Narrow" w:hAnsi="Arial Narrow" w:cs="Arial"/>
        </w:rPr>
        <w:t>. The CSL test</w:t>
      </w:r>
      <w:r w:rsidR="00B51CF9">
        <w:rPr>
          <w:rFonts w:ascii="Arial Narrow" w:hAnsi="Arial Narrow" w:cs="Arial"/>
        </w:rPr>
        <w:t>s</w:t>
      </w:r>
      <w:r w:rsidR="00762197">
        <w:rPr>
          <w:rFonts w:ascii="Arial Narrow" w:hAnsi="Arial Narrow" w:cs="Arial"/>
        </w:rPr>
        <w:t xml:space="preserve"> required </w:t>
      </w:r>
      <w:r w:rsidR="0024492E">
        <w:rPr>
          <w:rFonts w:ascii="Arial Narrow" w:hAnsi="Arial Narrow" w:cs="Arial"/>
        </w:rPr>
        <w:t xml:space="preserve">a total of 2,730 </w:t>
      </w:r>
      <w:r w:rsidR="00762197">
        <w:rPr>
          <w:rFonts w:ascii="Arial Narrow" w:hAnsi="Arial Narrow" w:cs="Arial"/>
        </w:rPr>
        <w:t>linear ft of tubing while the TIP test</w:t>
      </w:r>
      <w:r w:rsidR="000C13DE">
        <w:rPr>
          <w:rFonts w:ascii="Arial Narrow" w:hAnsi="Arial Narrow" w:cs="Arial"/>
        </w:rPr>
        <w:t>ing</w:t>
      </w:r>
      <w:r w:rsidR="00762197">
        <w:rPr>
          <w:rFonts w:ascii="Arial Narrow" w:hAnsi="Arial Narrow" w:cs="Arial"/>
        </w:rPr>
        <w:t xml:space="preserve"> required </w:t>
      </w:r>
      <w:r w:rsidR="00525A8F">
        <w:rPr>
          <w:rFonts w:ascii="Arial Narrow" w:hAnsi="Arial Narrow" w:cs="Arial"/>
        </w:rPr>
        <w:t xml:space="preserve">2,500 </w:t>
      </w:r>
      <w:r w:rsidR="00762197">
        <w:rPr>
          <w:rFonts w:ascii="Arial Narrow" w:hAnsi="Arial Narrow" w:cs="Arial"/>
        </w:rPr>
        <w:t>linear ft of Thermal Wire cable. CSL equipment costs account</w:t>
      </w:r>
      <w:r w:rsidR="00AE70F8">
        <w:rPr>
          <w:rFonts w:ascii="Arial Narrow" w:hAnsi="Arial Narrow" w:cs="Arial"/>
        </w:rPr>
        <w:t>ed for</w:t>
      </w:r>
      <w:r w:rsidR="00762197">
        <w:rPr>
          <w:rFonts w:ascii="Arial Narrow" w:hAnsi="Arial Narrow" w:cs="Arial"/>
        </w:rPr>
        <w:t xml:space="preserve"> linear feet of tubing, caps, labor to install the tubes, and post grouting per linear ft. TIP testing costs considered the Thermal Wire cable length, connectors, and labor to install the wires.    </w:t>
      </w:r>
    </w:p>
    <w:p w14:paraId="588272E2" w14:textId="77777777" w:rsidR="00762197" w:rsidRDefault="00762197" w:rsidP="00D361E9">
      <w:pPr>
        <w:autoSpaceDE w:val="0"/>
        <w:autoSpaceDN w:val="0"/>
        <w:adjustRightInd w:val="0"/>
        <w:spacing w:after="0" w:line="240" w:lineRule="auto"/>
        <w:rPr>
          <w:rFonts w:ascii="Arial Narrow" w:hAnsi="Arial Narrow" w:cs="Arial"/>
        </w:rPr>
      </w:pPr>
    </w:p>
    <w:p w14:paraId="40E524B1" w14:textId="0F2CB55A" w:rsidR="00762197" w:rsidRDefault="00555F5C" w:rsidP="00D361E9">
      <w:pPr>
        <w:autoSpaceDE w:val="0"/>
        <w:autoSpaceDN w:val="0"/>
        <w:adjustRightInd w:val="0"/>
        <w:spacing w:after="0" w:line="240" w:lineRule="auto"/>
        <w:rPr>
          <w:rFonts w:ascii="Arial Narrow" w:hAnsi="Arial Narrow" w:cs="Arial"/>
        </w:rPr>
      </w:pPr>
      <w:r>
        <w:rPr>
          <w:noProof/>
        </w:rPr>
        <mc:AlternateContent>
          <mc:Choice Requires="wps">
            <w:drawing>
              <wp:anchor distT="0" distB="0" distL="114300" distR="114300" simplePos="0" relativeHeight="251689984" behindDoc="0" locked="0" layoutInCell="1" allowOverlap="1" wp14:anchorId="6072FC92" wp14:editId="0C68C981">
                <wp:simplePos x="0" y="0"/>
                <wp:positionH relativeFrom="column">
                  <wp:posOffset>4358640</wp:posOffset>
                </wp:positionH>
                <wp:positionV relativeFrom="paragraph">
                  <wp:posOffset>946150</wp:posOffset>
                </wp:positionV>
                <wp:extent cx="2484120" cy="17526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2484120" cy="175260"/>
                        </a:xfrm>
                        <a:prstGeom prst="rect">
                          <a:avLst/>
                        </a:prstGeom>
                        <a:solidFill>
                          <a:prstClr val="white"/>
                        </a:solidFill>
                        <a:ln>
                          <a:noFill/>
                        </a:ln>
                      </wps:spPr>
                      <wps:txbx>
                        <w:txbxContent>
                          <w:p w14:paraId="2A3A8198" w14:textId="7F5C3A04" w:rsidR="00555F5C" w:rsidRPr="00BF3E67" w:rsidRDefault="00555F5C" w:rsidP="00555F5C">
                            <w:pPr>
                              <w:pStyle w:val="Caption"/>
                              <w:rPr>
                                <w:rFonts w:ascii="Arial Narrow" w:hAnsi="Arial Narrow" w:cs="Arial"/>
                                <w:noProof/>
                              </w:rPr>
                            </w:pPr>
                            <w:r>
                              <w:t>Photo credit NC DOT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72FC92" id="Text Box 13" o:spid="_x0000_s1030" type="#_x0000_t202" style="position:absolute;margin-left:343.2pt;margin-top:74.5pt;width:195.6pt;height:13.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luUHgIAAEIEAAAOAAAAZHJzL2Uyb0RvYy54bWysU8Fu2zAMvQ/YPwi6L06CrCuCOEWWIsOA&#10;oC2QDj0rshQLkEWNUmJ3Xz9KjpOt22nYRaZFiuR7fFzcdY1lJ4XBgCv5ZDTmTDkJlXGHkn973ny4&#10;5SxE4SphwamSv6rA75bv3y1aP1dTqMFWChklcWHe+pLXMfp5UQRZq0aEEXjlyKkBGxHpFw9FhaKl&#10;7I0tpuPxTdECVh5BqhDo9r538mXOr7WS8VHroCKzJafeYj4xn/t0FsuFmB9Q+NrIcxviH7pohHFU&#10;9JLqXkTBjmj+SNUYiRBAx5GEpgCtjVQZA6GZjN+g2dXCq4yFyAn+QlP4f2nlw2nnn5DF7jN0NMBE&#10;SOvDPNBlwtNpbNKXOmXkJwpfL7SpLjJJl9PZ7WwyJZck3+TTx+lN5rW4vvYY4hcFDUtGyZHGktkS&#10;p22IVJFCh5BULIA11cZYm36SY22RnQSNsK1NVKlHevFblHUp1kF61bvTTXGFkqzY7TtmqpLPBph7&#10;qF4JPUIvjODlxlC9rQjxSSApgVCRuuMjHdpCW3I4W5zVgD/+dp/iaUDk5awlZZU8fD8KVJzZr45G&#10;l2Q4GDgY+8Fwx2YNhHRCe+NlNukBRjuYGqF5IdGvUhVyCSepVsnjYK5jr29aGqlWqxxEYvMibt3O&#10;y5R64PW5exHoz1OJNM8HGDQn5m+G08f2LK+OEbTJk0u89iye6Sah5vGclyptwq//Oeq6+sufAAAA&#10;//8DAFBLAwQUAAYACAAAACEAobCHcOAAAAAMAQAADwAAAGRycy9kb3ducmV2LnhtbEyPwU7DMBBE&#10;70j8g7VIXBB1qCqnhDgVtHCDQ0vVsxsvSUS8jmKnSf+e7YnedjRPszP5anKtOGEfGk8anmYJCKTS&#10;24YqDfvvj8cliBANWdN6Qg1nDLAqbm9yk1k/0hZPu1gJDqGQGQ11jF0mZShrdCbMfIfE3o/vnYks&#10;+0ra3owc7lo5TxIlnWmIP9Smw3WN5e9ucBrUph/GLa0fNvv3T/PVVfPD2/mg9f3d9PoCIuIU/2G4&#10;1OfqUHCnox/IBtFyxlItGGVj8cyjLkSSpgrEka9UKZBFLq9HFH8AAAD//wMAUEsBAi0AFAAGAAgA&#10;AAAhALaDOJL+AAAA4QEAABMAAAAAAAAAAAAAAAAAAAAAAFtDb250ZW50X1R5cGVzXS54bWxQSwEC&#10;LQAUAAYACAAAACEAOP0h/9YAAACUAQAACwAAAAAAAAAAAAAAAAAvAQAAX3JlbHMvLnJlbHNQSwEC&#10;LQAUAAYACAAAACEAAdpblB4CAABCBAAADgAAAAAAAAAAAAAAAAAuAgAAZHJzL2Uyb0RvYy54bWxQ&#10;SwECLQAUAAYACAAAACEAobCHcOAAAAAMAQAADwAAAAAAAAAAAAAAAAB4BAAAZHJzL2Rvd25yZXYu&#10;eG1sUEsFBgAAAAAEAAQA8wAAAIUFAAAAAA==&#10;" stroked="f">
                <v:textbox inset="0,0,0,0">
                  <w:txbxContent>
                    <w:p w14:paraId="2A3A8198" w14:textId="7F5C3A04" w:rsidR="00555F5C" w:rsidRPr="00BF3E67" w:rsidRDefault="00555F5C" w:rsidP="00555F5C">
                      <w:pPr>
                        <w:pStyle w:val="Caption"/>
                        <w:rPr>
                          <w:rFonts w:ascii="Arial Narrow" w:hAnsi="Arial Narrow" w:cs="Arial"/>
                          <w:noProof/>
                        </w:rPr>
                      </w:pPr>
                      <w:r>
                        <w:t>Photo credit NC DOT</w:t>
                      </w:r>
                    </w:p>
                  </w:txbxContent>
                </v:textbox>
                <w10:wrap type="square"/>
              </v:shape>
            </w:pict>
          </mc:Fallback>
        </mc:AlternateContent>
      </w:r>
      <w:r w:rsidR="00762197">
        <w:rPr>
          <w:rFonts w:ascii="Arial Narrow" w:hAnsi="Arial Narrow" w:cs="Arial"/>
        </w:rPr>
        <w:t>To perform the CSL test, the tub</w:t>
      </w:r>
      <w:r w:rsidR="00857503">
        <w:rPr>
          <w:rFonts w:ascii="Arial Narrow" w:hAnsi="Arial Narrow" w:cs="Arial"/>
        </w:rPr>
        <w:t>es</w:t>
      </w:r>
      <w:r w:rsidR="00762197">
        <w:rPr>
          <w:rFonts w:ascii="Arial Narrow" w:hAnsi="Arial Narrow" w:cs="Arial"/>
        </w:rPr>
        <w:t xml:space="preserve"> </w:t>
      </w:r>
      <w:r w:rsidR="0034454A">
        <w:rPr>
          <w:rFonts w:ascii="Arial Narrow" w:hAnsi="Arial Narrow" w:cs="Arial"/>
        </w:rPr>
        <w:t xml:space="preserve">must be filled </w:t>
      </w:r>
      <w:r w:rsidR="00762197">
        <w:rPr>
          <w:rFonts w:ascii="Arial Narrow" w:hAnsi="Arial Narrow" w:cs="Arial"/>
        </w:rPr>
        <w:t xml:space="preserve">with water and </w:t>
      </w:r>
      <w:r w:rsidR="0034454A">
        <w:rPr>
          <w:rFonts w:ascii="Arial Narrow" w:hAnsi="Arial Narrow" w:cs="Arial"/>
        </w:rPr>
        <w:t xml:space="preserve">the GRL Engineer must </w:t>
      </w:r>
      <w:r w:rsidR="00762197">
        <w:rPr>
          <w:rFonts w:ascii="Arial Narrow" w:hAnsi="Arial Narrow" w:cs="Arial"/>
        </w:rPr>
        <w:t xml:space="preserve">lower </w:t>
      </w:r>
      <w:r w:rsidR="005A3806">
        <w:rPr>
          <w:rFonts w:ascii="Arial Narrow" w:hAnsi="Arial Narrow" w:cs="Arial"/>
        </w:rPr>
        <w:t xml:space="preserve">the CSL </w:t>
      </w:r>
      <w:r w:rsidR="00762197">
        <w:rPr>
          <w:rFonts w:ascii="Arial Narrow" w:hAnsi="Arial Narrow" w:cs="Arial"/>
        </w:rPr>
        <w:t xml:space="preserve">probes </w:t>
      </w:r>
      <w:r w:rsidR="005A3806">
        <w:rPr>
          <w:rFonts w:ascii="Arial Narrow" w:hAnsi="Arial Narrow" w:cs="Arial"/>
        </w:rPr>
        <w:t>to the bottoms of the tubes</w:t>
      </w:r>
      <w:r w:rsidR="00762197">
        <w:rPr>
          <w:rFonts w:ascii="Arial Narrow" w:hAnsi="Arial Narrow" w:cs="Arial"/>
        </w:rPr>
        <w:t>.</w:t>
      </w:r>
      <w:r w:rsidR="005B3C5D">
        <w:rPr>
          <w:rFonts w:ascii="Arial Narrow" w:hAnsi="Arial Narrow" w:cs="Arial"/>
        </w:rPr>
        <w:t xml:space="preserve"> Once the probes have reached the bottom, testing can begin as the probes are raised in unison.</w:t>
      </w:r>
      <w:r w:rsidR="00762197">
        <w:rPr>
          <w:rFonts w:ascii="Arial Narrow" w:hAnsi="Arial Narrow" w:cs="Arial"/>
        </w:rPr>
        <w:t xml:space="preserve"> The testing equipment generates electrical </w:t>
      </w:r>
      <w:r w:rsidR="00ED298B">
        <w:rPr>
          <w:rFonts w:ascii="Arial Narrow" w:hAnsi="Arial Narrow" w:cs="Arial"/>
        </w:rPr>
        <w:t xml:space="preserve">signals which are converted to </w:t>
      </w:r>
      <w:r w:rsidR="009B7A17">
        <w:rPr>
          <w:rFonts w:ascii="Arial Narrow" w:hAnsi="Arial Narrow" w:cs="Arial"/>
        </w:rPr>
        <w:t xml:space="preserve">ultrasonic vibrations </w:t>
      </w:r>
      <w:r w:rsidR="00762197">
        <w:rPr>
          <w:rFonts w:ascii="Arial Narrow" w:hAnsi="Arial Narrow" w:cs="Arial"/>
        </w:rPr>
        <w:t xml:space="preserve">which </w:t>
      </w:r>
      <w:r w:rsidR="002C21BB">
        <w:rPr>
          <w:rFonts w:ascii="Arial Narrow" w:hAnsi="Arial Narrow" w:cs="Arial"/>
        </w:rPr>
        <w:t xml:space="preserve">travel </w:t>
      </w:r>
      <w:r w:rsidR="00762197">
        <w:rPr>
          <w:rFonts w:ascii="Arial Narrow" w:hAnsi="Arial Narrow" w:cs="Arial"/>
        </w:rPr>
        <w:t xml:space="preserve">through the </w:t>
      </w:r>
      <w:r w:rsidR="002C21BB">
        <w:rPr>
          <w:rFonts w:ascii="Arial Narrow" w:hAnsi="Arial Narrow" w:cs="Arial"/>
        </w:rPr>
        <w:t xml:space="preserve">concrete </w:t>
      </w:r>
      <w:r w:rsidR="00D11C3A">
        <w:rPr>
          <w:rFonts w:ascii="Arial Narrow" w:hAnsi="Arial Narrow" w:cs="Arial"/>
        </w:rPr>
        <w:t xml:space="preserve">from </w:t>
      </w:r>
      <w:r w:rsidR="0087027E">
        <w:rPr>
          <w:rFonts w:ascii="Arial Narrow" w:hAnsi="Arial Narrow" w:cs="Arial"/>
        </w:rPr>
        <w:t xml:space="preserve">the transmitter </w:t>
      </w:r>
      <w:r w:rsidR="00D875A1">
        <w:rPr>
          <w:rFonts w:ascii="Arial Narrow" w:hAnsi="Arial Narrow" w:cs="Arial"/>
        </w:rPr>
        <w:t xml:space="preserve">to </w:t>
      </w:r>
      <w:r w:rsidR="0087027E">
        <w:rPr>
          <w:rFonts w:ascii="Arial Narrow" w:hAnsi="Arial Narrow" w:cs="Arial"/>
        </w:rPr>
        <w:t>the receiver</w:t>
      </w:r>
      <w:r w:rsidR="00D853EB">
        <w:rPr>
          <w:rFonts w:ascii="Arial Narrow" w:hAnsi="Arial Narrow" w:cs="Arial"/>
        </w:rPr>
        <w:t xml:space="preserve">, which converts the vibrations </w:t>
      </w:r>
      <w:r w:rsidR="00D64432">
        <w:rPr>
          <w:rFonts w:ascii="Arial Narrow" w:hAnsi="Arial Narrow" w:cs="Arial"/>
        </w:rPr>
        <w:t xml:space="preserve">back </w:t>
      </w:r>
      <w:r w:rsidR="00D84486">
        <w:rPr>
          <w:rFonts w:ascii="Arial Narrow" w:hAnsi="Arial Narrow" w:cs="Arial"/>
        </w:rPr>
        <w:t>to an electrical signal, which is recorded by the CHA system.</w:t>
      </w:r>
      <w:r w:rsidR="0087027E">
        <w:rPr>
          <w:rFonts w:ascii="Arial Narrow" w:hAnsi="Arial Narrow" w:cs="Arial"/>
        </w:rPr>
        <w:t xml:space="preserve"> </w:t>
      </w:r>
      <w:r w:rsidR="00FD13FC" w:rsidRPr="00FD13FC">
        <w:rPr>
          <w:rFonts w:ascii="Arial Narrow" w:hAnsi="Arial Narrow" w:cs="Arial"/>
        </w:rPr>
        <w:t xml:space="preserve">Both the time between pulse generation and signal reception (FAT for first arrival time) and the strength of the received signal </w:t>
      </w:r>
      <w:r w:rsidR="000A3811">
        <w:rPr>
          <w:rFonts w:ascii="Arial Narrow" w:hAnsi="Arial Narrow" w:cs="Arial"/>
        </w:rPr>
        <w:t xml:space="preserve">are displayed on </w:t>
      </w:r>
      <w:r w:rsidR="0087027E">
        <w:rPr>
          <w:rFonts w:ascii="Arial Narrow" w:hAnsi="Arial Narrow" w:cs="Arial"/>
        </w:rPr>
        <w:t xml:space="preserve">the engineer’s tablet for review. The concrete must be </w:t>
      </w:r>
      <w:r w:rsidR="002E7C95">
        <w:rPr>
          <w:rFonts w:ascii="Arial Narrow" w:hAnsi="Arial Narrow" w:cs="Arial"/>
        </w:rPr>
        <w:t xml:space="preserve">adequately </w:t>
      </w:r>
      <w:r w:rsidR="0087027E">
        <w:rPr>
          <w:rFonts w:ascii="Arial Narrow" w:hAnsi="Arial Narrow" w:cs="Arial"/>
        </w:rPr>
        <w:t xml:space="preserve">cured before a CSL test can be performed, which </w:t>
      </w:r>
      <w:r w:rsidR="000A3811">
        <w:rPr>
          <w:rFonts w:ascii="Arial Narrow" w:hAnsi="Arial Narrow" w:cs="Arial"/>
        </w:rPr>
        <w:t xml:space="preserve">typically takes </w:t>
      </w:r>
      <w:r w:rsidR="0087027E">
        <w:rPr>
          <w:rFonts w:ascii="Arial Narrow" w:hAnsi="Arial Narrow" w:cs="Arial"/>
        </w:rPr>
        <w:t>7 days after concrete placement.</w:t>
      </w:r>
    </w:p>
    <w:p w14:paraId="7A9530EA" w14:textId="48828C86" w:rsidR="0087027E" w:rsidRDefault="0087027E" w:rsidP="00D361E9">
      <w:pPr>
        <w:autoSpaceDE w:val="0"/>
        <w:autoSpaceDN w:val="0"/>
        <w:adjustRightInd w:val="0"/>
        <w:spacing w:after="0" w:line="240" w:lineRule="auto"/>
        <w:rPr>
          <w:rFonts w:ascii="Arial Narrow" w:hAnsi="Arial Narrow" w:cs="Arial"/>
        </w:rPr>
      </w:pPr>
    </w:p>
    <w:p w14:paraId="5355D2E9" w14:textId="22B1C2B4" w:rsidR="0087027E" w:rsidRDefault="0087027E" w:rsidP="00D361E9">
      <w:pPr>
        <w:autoSpaceDE w:val="0"/>
        <w:autoSpaceDN w:val="0"/>
        <w:adjustRightInd w:val="0"/>
        <w:spacing w:after="0" w:line="240" w:lineRule="auto"/>
        <w:rPr>
          <w:rFonts w:ascii="Arial Narrow" w:hAnsi="Arial Narrow" w:cs="Arial"/>
        </w:rPr>
      </w:pPr>
      <w:r>
        <w:rPr>
          <w:rFonts w:ascii="Arial Narrow" w:hAnsi="Arial Narrow" w:cs="Arial"/>
        </w:rPr>
        <w:t xml:space="preserve">To perform the TIP test, the GRL engineer </w:t>
      </w:r>
      <w:r w:rsidR="0048573A">
        <w:rPr>
          <w:rFonts w:ascii="Arial Narrow" w:hAnsi="Arial Narrow" w:cs="Arial"/>
        </w:rPr>
        <w:t xml:space="preserve">provided instruction to Blythe </w:t>
      </w:r>
      <w:r w:rsidR="00D950B1">
        <w:rPr>
          <w:rFonts w:ascii="Arial Narrow" w:hAnsi="Arial Narrow" w:cs="Arial"/>
        </w:rPr>
        <w:t xml:space="preserve">on how to </w:t>
      </w:r>
      <w:r>
        <w:rPr>
          <w:rFonts w:ascii="Arial Narrow" w:hAnsi="Arial Narrow" w:cs="Arial"/>
        </w:rPr>
        <w:t xml:space="preserve">install the Thermal Wire cables along the length of the </w:t>
      </w:r>
      <w:r w:rsidR="00D950B1">
        <w:rPr>
          <w:rFonts w:ascii="Arial Narrow" w:hAnsi="Arial Narrow" w:cs="Arial"/>
        </w:rPr>
        <w:t>reinforcing cage</w:t>
      </w:r>
      <w:r>
        <w:rPr>
          <w:rFonts w:ascii="Arial Narrow" w:hAnsi="Arial Narrow" w:cs="Arial"/>
        </w:rPr>
        <w:t xml:space="preserve">. </w:t>
      </w:r>
      <w:r w:rsidR="00D950B1">
        <w:rPr>
          <w:rFonts w:ascii="Arial Narrow" w:hAnsi="Arial Narrow" w:cs="Arial"/>
        </w:rPr>
        <w:t xml:space="preserve">After concrete placement, the </w:t>
      </w:r>
      <w:r>
        <w:rPr>
          <w:rFonts w:ascii="Arial Narrow" w:hAnsi="Arial Narrow" w:cs="Arial"/>
        </w:rPr>
        <w:t xml:space="preserve">cables </w:t>
      </w:r>
      <w:r w:rsidR="006375E4">
        <w:rPr>
          <w:rFonts w:ascii="Arial Narrow" w:hAnsi="Arial Narrow" w:cs="Arial"/>
        </w:rPr>
        <w:t xml:space="preserve">were </w:t>
      </w:r>
      <w:r>
        <w:rPr>
          <w:rFonts w:ascii="Arial Narrow" w:hAnsi="Arial Narrow" w:cs="Arial"/>
        </w:rPr>
        <w:t xml:space="preserve">attached to </w:t>
      </w:r>
      <w:r w:rsidR="00A4591C">
        <w:rPr>
          <w:rFonts w:ascii="Arial Narrow" w:hAnsi="Arial Narrow" w:cs="Arial"/>
        </w:rPr>
        <w:t xml:space="preserve">data collection </w:t>
      </w:r>
      <w:r>
        <w:rPr>
          <w:rFonts w:ascii="Arial Narrow" w:hAnsi="Arial Narrow" w:cs="Arial"/>
        </w:rPr>
        <w:t xml:space="preserve">boxes </w:t>
      </w:r>
      <w:r w:rsidR="00A4591C">
        <w:rPr>
          <w:rFonts w:ascii="Arial Narrow" w:hAnsi="Arial Narrow" w:cs="Arial"/>
        </w:rPr>
        <w:t xml:space="preserve">(TAG &amp; TAP Edge) </w:t>
      </w:r>
      <w:r>
        <w:rPr>
          <w:rFonts w:ascii="Arial Narrow" w:hAnsi="Arial Narrow" w:cs="Arial"/>
        </w:rPr>
        <w:t xml:space="preserve">which collect </w:t>
      </w:r>
      <w:r w:rsidR="00A4591C">
        <w:rPr>
          <w:rFonts w:ascii="Arial Narrow" w:hAnsi="Arial Narrow" w:cs="Arial"/>
        </w:rPr>
        <w:t xml:space="preserve">temperature </w:t>
      </w:r>
      <w:r>
        <w:rPr>
          <w:rFonts w:ascii="Arial Narrow" w:hAnsi="Arial Narrow" w:cs="Arial"/>
        </w:rPr>
        <w:t xml:space="preserve">data during </w:t>
      </w:r>
      <w:r w:rsidR="00A4591C">
        <w:rPr>
          <w:rFonts w:ascii="Arial Narrow" w:hAnsi="Arial Narrow" w:cs="Arial"/>
        </w:rPr>
        <w:t xml:space="preserve">the </w:t>
      </w:r>
      <w:r>
        <w:rPr>
          <w:rFonts w:ascii="Arial Narrow" w:hAnsi="Arial Narrow" w:cs="Arial"/>
        </w:rPr>
        <w:t>curing</w:t>
      </w:r>
      <w:r w:rsidR="00A4591C">
        <w:rPr>
          <w:rFonts w:ascii="Arial Narrow" w:hAnsi="Arial Narrow" w:cs="Arial"/>
        </w:rPr>
        <w:t xml:space="preserve"> process</w:t>
      </w:r>
      <w:r>
        <w:rPr>
          <w:rFonts w:ascii="Arial Narrow" w:hAnsi="Arial Narrow" w:cs="Arial"/>
        </w:rPr>
        <w:t xml:space="preserve">. The </w:t>
      </w:r>
      <w:r w:rsidR="00A4591C">
        <w:rPr>
          <w:rFonts w:ascii="Arial Narrow" w:hAnsi="Arial Narrow" w:cs="Arial"/>
        </w:rPr>
        <w:t xml:space="preserve">data collection </w:t>
      </w:r>
      <w:r>
        <w:rPr>
          <w:rFonts w:ascii="Arial Narrow" w:hAnsi="Arial Narrow" w:cs="Arial"/>
        </w:rPr>
        <w:t>boxes push data to a secure cloud</w:t>
      </w:r>
      <w:r w:rsidR="00702806">
        <w:rPr>
          <w:rFonts w:ascii="Arial Narrow" w:hAnsi="Arial Narrow" w:cs="Arial"/>
        </w:rPr>
        <w:t xml:space="preserve"> storage system, through the cellular </w:t>
      </w:r>
      <w:r w:rsidR="006E34E7">
        <w:rPr>
          <w:rFonts w:ascii="Arial Narrow" w:hAnsi="Arial Narrow" w:cs="Arial"/>
        </w:rPr>
        <w:t xml:space="preserve">phone </w:t>
      </w:r>
      <w:r w:rsidR="00702806">
        <w:rPr>
          <w:rFonts w:ascii="Arial Narrow" w:hAnsi="Arial Narrow" w:cs="Arial"/>
        </w:rPr>
        <w:t>network</w:t>
      </w:r>
      <w:r>
        <w:rPr>
          <w:rFonts w:ascii="Arial Narrow" w:hAnsi="Arial Narrow" w:cs="Arial"/>
        </w:rPr>
        <w:t xml:space="preserve">. The TIP data loggers collect data continuously from the end of concrete placement until the peak temperature is achieved, which occurred </w:t>
      </w:r>
      <w:r w:rsidR="00702806">
        <w:rPr>
          <w:rFonts w:ascii="Arial Narrow" w:hAnsi="Arial Narrow" w:cs="Arial"/>
        </w:rPr>
        <w:t xml:space="preserve">approximately </w:t>
      </w:r>
      <w:r>
        <w:rPr>
          <w:rFonts w:ascii="Arial Narrow" w:hAnsi="Arial Narrow" w:cs="Arial"/>
        </w:rPr>
        <w:t xml:space="preserve">24 hours after concrete placement.  </w:t>
      </w:r>
    </w:p>
    <w:p w14:paraId="078C5D24" w14:textId="2EDDEFA4" w:rsidR="00762197" w:rsidRDefault="00762197" w:rsidP="00D361E9">
      <w:pPr>
        <w:autoSpaceDE w:val="0"/>
        <w:autoSpaceDN w:val="0"/>
        <w:adjustRightInd w:val="0"/>
        <w:spacing w:after="0" w:line="240" w:lineRule="auto"/>
        <w:rPr>
          <w:rFonts w:ascii="Arial Narrow" w:hAnsi="Arial Narrow" w:cs="Arial"/>
          <w:b/>
          <w:bCs/>
        </w:rPr>
      </w:pPr>
    </w:p>
    <w:p w14:paraId="133F3DF3" w14:textId="77777777" w:rsidR="00762197" w:rsidRPr="00CC624F" w:rsidRDefault="00762197" w:rsidP="00D361E9">
      <w:pPr>
        <w:autoSpaceDE w:val="0"/>
        <w:autoSpaceDN w:val="0"/>
        <w:adjustRightInd w:val="0"/>
        <w:spacing w:after="0" w:line="240" w:lineRule="auto"/>
        <w:rPr>
          <w:rFonts w:ascii="Arial Narrow" w:hAnsi="Arial Narrow" w:cs="Arial"/>
          <w:b/>
          <w:bCs/>
        </w:rPr>
      </w:pPr>
    </w:p>
    <w:p w14:paraId="16F99AE0" w14:textId="3F4C8A8D" w:rsidR="00041950" w:rsidRPr="00CC624F" w:rsidRDefault="00041950" w:rsidP="00D52855">
      <w:pPr>
        <w:spacing w:line="240" w:lineRule="auto"/>
        <w:rPr>
          <w:rFonts w:ascii="Arial Narrow" w:hAnsi="Arial Narrow" w:cs="Arial"/>
          <w:b/>
          <w:bCs/>
        </w:rPr>
      </w:pPr>
      <w:r w:rsidRPr="00CC624F">
        <w:rPr>
          <w:rFonts w:ascii="Arial Narrow" w:hAnsi="Arial Narrow" w:cs="Arial"/>
          <w:b/>
          <w:bCs/>
        </w:rPr>
        <w:t>Results:</w:t>
      </w:r>
    </w:p>
    <w:p w14:paraId="69399BD2" w14:textId="0EC43268" w:rsidR="00432ABA" w:rsidRPr="00CC624F" w:rsidRDefault="0087027E" w:rsidP="00DA1F8A">
      <w:pPr>
        <w:spacing w:after="0" w:line="240" w:lineRule="auto"/>
        <w:rPr>
          <w:rFonts w:ascii="Arial Narrow" w:hAnsi="Arial Narrow" w:cs="Arial"/>
        </w:rPr>
      </w:pPr>
      <w:r>
        <w:rPr>
          <w:rFonts w:ascii="Arial Narrow" w:hAnsi="Arial Narrow" w:cs="Arial"/>
        </w:rPr>
        <w:t xml:space="preserve">When comparing the costs, </w:t>
      </w:r>
      <w:r w:rsidR="000C4642">
        <w:rPr>
          <w:rFonts w:ascii="Arial Narrow" w:hAnsi="Arial Narrow" w:cs="Arial"/>
        </w:rPr>
        <w:t xml:space="preserve">the </w:t>
      </w:r>
      <w:r w:rsidR="002466F2">
        <w:rPr>
          <w:rFonts w:ascii="Arial Narrow" w:hAnsi="Arial Narrow" w:cs="Arial"/>
        </w:rPr>
        <w:t xml:space="preserve">material </w:t>
      </w:r>
      <w:r w:rsidR="000C4642">
        <w:rPr>
          <w:rFonts w:ascii="Arial Narrow" w:hAnsi="Arial Narrow" w:cs="Arial"/>
        </w:rPr>
        <w:t>cost</w:t>
      </w:r>
      <w:r w:rsidR="00712F98">
        <w:rPr>
          <w:rFonts w:ascii="Arial Narrow" w:hAnsi="Arial Narrow" w:cs="Arial"/>
        </w:rPr>
        <w:t>s for the TIP testing</w:t>
      </w:r>
      <w:r w:rsidR="000C4642">
        <w:rPr>
          <w:rFonts w:ascii="Arial Narrow" w:hAnsi="Arial Narrow" w:cs="Arial"/>
        </w:rPr>
        <w:t xml:space="preserve"> </w:t>
      </w:r>
      <w:r w:rsidR="00411906">
        <w:rPr>
          <w:rFonts w:ascii="Arial Narrow" w:hAnsi="Arial Narrow" w:cs="Arial"/>
        </w:rPr>
        <w:t>were</w:t>
      </w:r>
      <w:r w:rsidR="000C4642">
        <w:rPr>
          <w:rFonts w:ascii="Arial Narrow" w:hAnsi="Arial Narrow" w:cs="Arial"/>
        </w:rPr>
        <w:t xml:space="preserve"> </w:t>
      </w:r>
      <w:r w:rsidR="00A2117B">
        <w:rPr>
          <w:rFonts w:ascii="Arial Narrow" w:hAnsi="Arial Narrow" w:cs="Arial"/>
        </w:rPr>
        <w:t>43</w:t>
      </w:r>
      <w:r w:rsidR="000C4642">
        <w:rPr>
          <w:rFonts w:ascii="Arial Narrow" w:hAnsi="Arial Narrow" w:cs="Arial"/>
        </w:rPr>
        <w:t>%</w:t>
      </w:r>
      <w:r w:rsidR="00411906">
        <w:rPr>
          <w:rFonts w:ascii="Arial Narrow" w:hAnsi="Arial Narrow" w:cs="Arial"/>
        </w:rPr>
        <w:t xml:space="preserve"> less than the material costs for the CSL Testing</w:t>
      </w:r>
      <w:r w:rsidR="000C4642">
        <w:rPr>
          <w:rFonts w:ascii="Arial Narrow" w:hAnsi="Arial Narrow" w:cs="Arial"/>
        </w:rPr>
        <w:t xml:space="preserve">. </w:t>
      </w:r>
      <w:r w:rsidR="0024012F">
        <w:rPr>
          <w:rFonts w:ascii="Arial Narrow" w:hAnsi="Arial Narrow" w:cs="Arial"/>
        </w:rPr>
        <w:t xml:space="preserve">It is evident that the TIP test </w:t>
      </w:r>
      <w:r w:rsidR="000C4642">
        <w:rPr>
          <w:rFonts w:ascii="Arial Narrow" w:hAnsi="Arial Narrow" w:cs="Arial"/>
        </w:rPr>
        <w:t xml:space="preserve">method </w:t>
      </w:r>
      <w:r w:rsidR="00323882">
        <w:rPr>
          <w:rFonts w:ascii="Arial Narrow" w:hAnsi="Arial Narrow" w:cs="Arial"/>
        </w:rPr>
        <w:t>provides potential</w:t>
      </w:r>
      <w:r w:rsidR="0024012F">
        <w:rPr>
          <w:rFonts w:ascii="Arial Narrow" w:hAnsi="Arial Narrow" w:cs="Arial"/>
        </w:rPr>
        <w:t xml:space="preserve"> </w:t>
      </w:r>
      <w:r w:rsidR="000C4642">
        <w:rPr>
          <w:rFonts w:ascii="Arial Narrow" w:hAnsi="Arial Narrow" w:cs="Arial"/>
        </w:rPr>
        <w:t>cost savings</w:t>
      </w:r>
      <w:r w:rsidR="00EC6ABB">
        <w:rPr>
          <w:rFonts w:ascii="Arial Narrow" w:hAnsi="Arial Narrow" w:cs="Arial"/>
        </w:rPr>
        <w:t xml:space="preserve">; </w:t>
      </w:r>
      <w:r w:rsidR="001B2916">
        <w:rPr>
          <w:rFonts w:ascii="Arial Narrow" w:hAnsi="Arial Narrow" w:cs="Arial"/>
        </w:rPr>
        <w:t xml:space="preserve">additionally, </w:t>
      </w:r>
      <w:r w:rsidR="005B2AB4">
        <w:rPr>
          <w:rFonts w:ascii="Arial Narrow" w:hAnsi="Arial Narrow" w:cs="Arial"/>
        </w:rPr>
        <w:t>there is a clear</w:t>
      </w:r>
      <w:r w:rsidR="000C4642">
        <w:rPr>
          <w:rFonts w:ascii="Arial Narrow" w:hAnsi="Arial Narrow" w:cs="Arial"/>
        </w:rPr>
        <w:t xml:space="preserve"> potential to accelerate project timelines</w:t>
      </w:r>
      <w:r w:rsidR="00FF08BB">
        <w:rPr>
          <w:rFonts w:ascii="Arial Narrow" w:hAnsi="Arial Narrow" w:cs="Arial"/>
        </w:rPr>
        <w:t xml:space="preserve"> with TIP testing</w:t>
      </w:r>
      <w:r w:rsidR="000C4642">
        <w:rPr>
          <w:rFonts w:ascii="Arial Narrow" w:hAnsi="Arial Narrow" w:cs="Arial"/>
        </w:rPr>
        <w:t xml:space="preserve">, since only 24 hours was needed after concrete placement to obtain the data, as opposed to 7 days with CSL testing. In terms of data quality, both methods </w:t>
      </w:r>
      <w:r w:rsidR="00D65CC6">
        <w:rPr>
          <w:rFonts w:ascii="Arial Narrow" w:hAnsi="Arial Narrow" w:cs="Arial"/>
        </w:rPr>
        <w:t xml:space="preserve">have </w:t>
      </w:r>
      <w:r w:rsidR="000C4642">
        <w:rPr>
          <w:rFonts w:ascii="Arial Narrow" w:hAnsi="Arial Narrow" w:cs="Arial"/>
        </w:rPr>
        <w:t>limitations. In this project, the initial CSL results indicated that 4 of the 7 drilled shafts could have potential anomalies. From the initial TIP results, 2 of the 7 drilled shafts were reported to have anomalies. With the addition of the TIP testing on this project, it was determined that additional CSL test</w:t>
      </w:r>
      <w:r w:rsidR="00B71094">
        <w:rPr>
          <w:rFonts w:ascii="Arial Narrow" w:hAnsi="Arial Narrow" w:cs="Arial"/>
        </w:rPr>
        <w:t>ing</w:t>
      </w:r>
      <w:r w:rsidR="000C4642">
        <w:rPr>
          <w:rFonts w:ascii="Arial Narrow" w:hAnsi="Arial Narrow" w:cs="Arial"/>
        </w:rPr>
        <w:t xml:space="preserve"> was required </w:t>
      </w:r>
      <w:r w:rsidR="00B71094">
        <w:rPr>
          <w:rFonts w:ascii="Arial Narrow" w:hAnsi="Arial Narrow" w:cs="Arial"/>
        </w:rPr>
        <w:t xml:space="preserve">on three of the shafts, </w:t>
      </w:r>
      <w:r w:rsidR="000C4642">
        <w:rPr>
          <w:rFonts w:ascii="Arial Narrow" w:hAnsi="Arial Narrow" w:cs="Arial"/>
        </w:rPr>
        <w:t xml:space="preserve">which confirmed the TIP results to be correct. </w:t>
      </w:r>
      <w:r w:rsidR="007330C9">
        <w:rPr>
          <w:rFonts w:ascii="Arial Narrow" w:hAnsi="Arial Narrow" w:cs="Arial"/>
        </w:rPr>
        <w:t xml:space="preserve">Of the four </w:t>
      </w:r>
      <w:r w:rsidR="002B399C">
        <w:rPr>
          <w:rFonts w:ascii="Arial Narrow" w:hAnsi="Arial Narrow" w:cs="Arial"/>
        </w:rPr>
        <w:t xml:space="preserve">shafts with suspected anomalies, only one shaft required additional investigation. </w:t>
      </w:r>
      <w:r w:rsidR="000C4642">
        <w:rPr>
          <w:rFonts w:ascii="Arial Narrow" w:hAnsi="Arial Narrow" w:cs="Arial"/>
        </w:rPr>
        <w:t xml:space="preserve">Without TIP testing, </w:t>
      </w:r>
      <w:r w:rsidR="00AF2CA2">
        <w:rPr>
          <w:rFonts w:ascii="Arial Narrow" w:hAnsi="Arial Narrow" w:cs="Arial"/>
        </w:rPr>
        <w:t xml:space="preserve">the remaining shafts with suspected anomalies </w:t>
      </w:r>
      <w:r w:rsidR="000C4642">
        <w:rPr>
          <w:rFonts w:ascii="Arial Narrow" w:hAnsi="Arial Narrow" w:cs="Arial"/>
        </w:rPr>
        <w:t>may have required</w:t>
      </w:r>
      <w:r w:rsidR="00AF2CA2">
        <w:rPr>
          <w:rFonts w:ascii="Arial Narrow" w:hAnsi="Arial Narrow" w:cs="Arial"/>
        </w:rPr>
        <w:t xml:space="preserve"> additional testing</w:t>
      </w:r>
      <w:r w:rsidR="000C4642">
        <w:rPr>
          <w:rFonts w:ascii="Arial Narrow" w:hAnsi="Arial Narrow" w:cs="Arial"/>
        </w:rPr>
        <w:t xml:space="preserve">. </w:t>
      </w:r>
    </w:p>
    <w:p w14:paraId="0AC8FB2F" w14:textId="5B58F351" w:rsidR="00AC43EF" w:rsidRDefault="00AC43EF" w:rsidP="00AC43EF">
      <w:pPr>
        <w:spacing w:after="0" w:line="240" w:lineRule="auto"/>
        <w:rPr>
          <w:rFonts w:ascii="Arial Narrow" w:hAnsi="Arial Narrow" w:cs="Arial"/>
        </w:rPr>
      </w:pPr>
    </w:p>
    <w:p w14:paraId="7E7B61EF" w14:textId="734FBEA8" w:rsidR="00AC43EF" w:rsidRPr="0087027E" w:rsidRDefault="00621AFA" w:rsidP="00AC43EF">
      <w:pPr>
        <w:spacing w:after="0" w:line="240" w:lineRule="auto"/>
        <w:rPr>
          <w:rFonts w:ascii="Arial Narrow" w:hAnsi="Arial Narrow" w:cs="Arial"/>
          <w:vertAlign w:val="subscript"/>
        </w:rPr>
      </w:pPr>
      <w:r>
        <w:rPr>
          <w:noProof/>
        </w:rPr>
        <w:drawing>
          <wp:anchor distT="0" distB="0" distL="114300" distR="114300" simplePos="0" relativeHeight="251684864" behindDoc="0" locked="0" layoutInCell="1" allowOverlap="1" wp14:anchorId="6A7E26EB" wp14:editId="3D589770">
            <wp:simplePos x="0" y="0"/>
            <wp:positionH relativeFrom="column">
              <wp:posOffset>2359660</wp:posOffset>
            </wp:positionH>
            <wp:positionV relativeFrom="paragraph">
              <wp:posOffset>6350</wp:posOffset>
            </wp:positionV>
            <wp:extent cx="4194175" cy="2769870"/>
            <wp:effectExtent l="0" t="0" r="0" b="0"/>
            <wp:wrapSquare wrapText="bothSides"/>
            <wp:docPr id="12" name="Picture 1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94175" cy="2769870"/>
                    </a:xfrm>
                    <a:prstGeom prst="rect">
                      <a:avLst/>
                    </a:prstGeom>
                  </pic:spPr>
                </pic:pic>
              </a:graphicData>
            </a:graphic>
          </wp:anchor>
        </w:drawing>
      </w:r>
      <w:r w:rsidR="00751391" w:rsidRPr="00751391">
        <w:rPr>
          <w:noProof/>
        </w:rPr>
        <w:t xml:space="preserve"> </w:t>
      </w:r>
      <w:r w:rsidR="00751391">
        <w:rPr>
          <w:noProof/>
        </w:rPr>
        <w:drawing>
          <wp:inline distT="0" distB="0" distL="0" distR="0" wp14:anchorId="301C98AD" wp14:editId="3BD1D3BA">
            <wp:extent cx="2113000" cy="2765611"/>
            <wp:effectExtent l="0" t="0" r="1905" b="0"/>
            <wp:docPr id="10" name="Pictur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10;&#10;Description automatically generated"/>
                    <pic:cNvPicPr/>
                  </pic:nvPicPr>
                  <pic:blipFill>
                    <a:blip r:embed="rId12"/>
                    <a:stretch>
                      <a:fillRect/>
                    </a:stretch>
                  </pic:blipFill>
                  <pic:spPr>
                    <a:xfrm>
                      <a:off x="0" y="0"/>
                      <a:ext cx="2138891" cy="2799499"/>
                    </a:xfrm>
                    <a:prstGeom prst="rect">
                      <a:avLst/>
                    </a:prstGeom>
                  </pic:spPr>
                </pic:pic>
              </a:graphicData>
            </a:graphic>
          </wp:inline>
        </w:drawing>
      </w:r>
      <w:r w:rsidR="0087027E">
        <w:rPr>
          <w:rFonts w:ascii="Arial Narrow" w:hAnsi="Arial Narrow" w:cs="Arial"/>
          <w:noProof/>
        </w:rPr>
        <w:t xml:space="preserve">  </w:t>
      </w:r>
      <w:r w:rsidR="00D36B6F" w:rsidRPr="00D36B6F">
        <w:rPr>
          <w:noProof/>
        </w:rPr>
        <w:t xml:space="preserve"> </w:t>
      </w:r>
    </w:p>
    <w:p w14:paraId="7DAB271D" w14:textId="7972CB4D" w:rsidR="00AC43EF" w:rsidRPr="00D52855" w:rsidRDefault="00A620F8" w:rsidP="00AC43EF">
      <w:pPr>
        <w:spacing w:after="0" w:line="240" w:lineRule="auto"/>
        <w:rPr>
          <w:rFonts w:ascii="Arial Narrow" w:hAnsi="Arial Narrow" w:cs="Arial"/>
        </w:rPr>
      </w:pPr>
      <w:r>
        <w:rPr>
          <w:rFonts w:ascii="Arial Narrow" w:hAnsi="Arial Narrow" w:cs="Arial"/>
          <w:noProof/>
        </w:rPr>
        <mc:AlternateContent>
          <mc:Choice Requires="wps">
            <w:drawing>
              <wp:anchor distT="0" distB="0" distL="114300" distR="114300" simplePos="0" relativeHeight="251657216" behindDoc="0" locked="0" layoutInCell="1" allowOverlap="1" wp14:anchorId="2A2E667D" wp14:editId="1CB83C27">
                <wp:simplePos x="0" y="0"/>
                <wp:positionH relativeFrom="margin">
                  <wp:posOffset>0</wp:posOffset>
                </wp:positionH>
                <wp:positionV relativeFrom="paragraph">
                  <wp:posOffset>78105</wp:posOffset>
                </wp:positionV>
                <wp:extent cx="2644140" cy="247015"/>
                <wp:effectExtent l="0" t="0" r="3810" b="635"/>
                <wp:wrapSquare wrapText="bothSides"/>
                <wp:docPr id="5" name="Text Box 5"/>
                <wp:cNvGraphicFramePr/>
                <a:graphic xmlns:a="http://schemas.openxmlformats.org/drawingml/2006/main">
                  <a:graphicData uri="http://schemas.microsoft.com/office/word/2010/wordprocessingShape">
                    <wps:wsp>
                      <wps:cNvSpPr txBox="1"/>
                      <wps:spPr>
                        <a:xfrm>
                          <a:off x="0" y="0"/>
                          <a:ext cx="2644140" cy="247015"/>
                        </a:xfrm>
                        <a:prstGeom prst="rect">
                          <a:avLst/>
                        </a:prstGeom>
                        <a:solidFill>
                          <a:schemeClr val="lt1"/>
                        </a:solidFill>
                        <a:ln w="6350">
                          <a:noFill/>
                        </a:ln>
                      </wps:spPr>
                      <wps:txbx>
                        <w:txbxContent>
                          <w:p w14:paraId="71DCDC2F" w14:textId="78B039AE" w:rsidR="005148F0" w:rsidRPr="00DE57F2" w:rsidRDefault="005148F0" w:rsidP="005148F0">
                            <w:pPr>
                              <w:rPr>
                                <w:rFonts w:ascii="Arial Narrow" w:hAnsi="Arial Narrow"/>
                                <w:sz w:val="18"/>
                                <w:szCs w:val="18"/>
                              </w:rPr>
                            </w:pPr>
                            <w:r w:rsidRPr="00DE57F2">
                              <w:rPr>
                                <w:rFonts w:ascii="Arial Narrow" w:hAnsi="Arial Narrow"/>
                                <w:sz w:val="18"/>
                                <w:szCs w:val="18"/>
                              </w:rPr>
                              <w:t>Figure 1:</w:t>
                            </w:r>
                            <w:r>
                              <w:rPr>
                                <w:rFonts w:ascii="Arial Narrow" w:hAnsi="Arial Narrow"/>
                                <w:sz w:val="18"/>
                                <w:szCs w:val="18"/>
                              </w:rPr>
                              <w:t xml:space="preserve"> </w:t>
                            </w:r>
                            <w:r w:rsidR="0087027E">
                              <w:rPr>
                                <w:rFonts w:ascii="Arial Narrow" w:hAnsi="Arial Narrow"/>
                                <w:sz w:val="18"/>
                                <w:szCs w:val="18"/>
                              </w:rPr>
                              <w:t xml:space="preserve">TIP Results Displaying Radius vs </w:t>
                            </w:r>
                            <w:proofErr w:type="gramStart"/>
                            <w:r w:rsidR="0087027E">
                              <w:rPr>
                                <w:rFonts w:ascii="Arial Narrow" w:hAnsi="Arial Narrow"/>
                                <w:sz w:val="18"/>
                                <w:szCs w:val="18"/>
                              </w:rPr>
                              <w:t>Depth</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E667D" id="Text Box 5" o:spid="_x0000_s1031" type="#_x0000_t202" style="position:absolute;margin-left:0;margin-top:6.15pt;width:208.2pt;height:1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4sbLwIAAFsEAAAOAAAAZHJzL2Uyb0RvYy54bWysVE1v2zAMvQ/YfxB0X2xnTroZcYosRYYB&#10;QVsgHXpWZCk2IIuapMTOfv0oOV/rdhp2kUmReiQfSc/u+1aRg7CuAV3SbJRSIjSHqtG7kn5/WX34&#10;RInzTFdMgRYlPQpH7+fv3806U4gx1KAqYQmCaFd0pqS196ZIEsdr0TI3AiM0GiXYlnlU7S6pLOsQ&#10;vVXJOE2nSQe2Mha4cA5vHwYjnUd8KQX3T1I64YkqKebm42njuQ1nMp+xYmeZqRt+SoP9QxYtazQG&#10;vUA9MM/I3jZ/QLUNt+BA+hGHNgEpGy5iDVhNlr6pZlMzI2ItSI4zF5rc/4Plj4eNebbE91+gxwYG&#10;QjrjCoeXoZ5e2jZ8MVOCdqTweKFN9J5wvBxP8zzL0cTRNs7v0mwSYJLra2Od/yqgJUEoqcW2RLbY&#10;Ye384Hp2CcEcqKZaNUpFJYyCWCpLDgybqHzMEcF/81KadCWdfpykEVhDeD4gK425XGsKku+3PWmq&#10;ksZEw80WqiPSYGGYEGf4qsFc18z5Z2ZxJLA8HHP/hIdUgLHgJFFSg/35t/vgj51CKyUdjlhJ3Y89&#10;s4IS9U1jDz9neWDNRyWf3I1RsbeW7a1F79slIAEZLpThUQz+Xp1FaaF9xW1YhKhoYppj7JL6s7j0&#10;w+DjNnGxWEQnnELD/FpvDA/QgfDQiZf+lVlzapfHRj/CeRhZ8aZrg294qWGx9yCb2NIrqyf6cYLj&#10;UJy2LazIrR69rv+E+S8AAAD//wMAUEsDBBQABgAIAAAAIQDRsNTX3gAAAAYBAAAPAAAAZHJzL2Rv&#10;d25yZXYueG1sTI9LT8MwEITvSPwHa5G4IOo82oJCnAohHlJvNC2ImxsvSUS8jmI3Cf+e5QTHnRnN&#10;fJtvZtuJEQffOlIQLyIQSJUzLdUK9uXT9S0IHzQZ3TlCBd/oYVOcn+U6M26iVxx3oRZcQj7TCpoQ&#10;+kxKXzVotV+4Hom9TzdYHfgcamkGPXG57WQSRWtpdUu80OgeHxqsvnYnq+Djqn7f+vn5MKWrtH98&#10;GcubN1MqdXkx39+BCDiHvzD84jM6FMx0dCcyXnQK+JHAapKCYHcZr5cgjgpWcQKyyOV//OIHAAD/&#10;/wMAUEsBAi0AFAAGAAgAAAAhALaDOJL+AAAA4QEAABMAAAAAAAAAAAAAAAAAAAAAAFtDb250ZW50&#10;X1R5cGVzXS54bWxQSwECLQAUAAYACAAAACEAOP0h/9YAAACUAQAACwAAAAAAAAAAAAAAAAAvAQAA&#10;X3JlbHMvLnJlbHNQSwECLQAUAAYACAAAACEAL6uLGy8CAABbBAAADgAAAAAAAAAAAAAAAAAuAgAA&#10;ZHJzL2Uyb0RvYy54bWxQSwECLQAUAAYACAAAACEA0bDU194AAAAGAQAADwAAAAAAAAAAAAAAAACJ&#10;BAAAZHJzL2Rvd25yZXYueG1sUEsFBgAAAAAEAAQA8wAAAJQFAAAAAA==&#10;" fillcolor="white [3201]" stroked="f" strokeweight=".5pt">
                <v:textbox>
                  <w:txbxContent>
                    <w:p w14:paraId="71DCDC2F" w14:textId="78B039AE" w:rsidR="005148F0" w:rsidRPr="00DE57F2" w:rsidRDefault="005148F0" w:rsidP="005148F0">
                      <w:pPr>
                        <w:rPr>
                          <w:rFonts w:ascii="Arial Narrow" w:hAnsi="Arial Narrow"/>
                          <w:sz w:val="18"/>
                          <w:szCs w:val="18"/>
                        </w:rPr>
                      </w:pPr>
                      <w:r w:rsidRPr="00DE57F2">
                        <w:rPr>
                          <w:rFonts w:ascii="Arial Narrow" w:hAnsi="Arial Narrow"/>
                          <w:sz w:val="18"/>
                          <w:szCs w:val="18"/>
                        </w:rPr>
                        <w:t>Figure 1:</w:t>
                      </w:r>
                      <w:r>
                        <w:rPr>
                          <w:rFonts w:ascii="Arial Narrow" w:hAnsi="Arial Narrow"/>
                          <w:sz w:val="18"/>
                          <w:szCs w:val="18"/>
                        </w:rPr>
                        <w:t xml:space="preserve"> </w:t>
                      </w:r>
                      <w:r w:rsidR="0087027E">
                        <w:rPr>
                          <w:rFonts w:ascii="Arial Narrow" w:hAnsi="Arial Narrow"/>
                          <w:sz w:val="18"/>
                          <w:szCs w:val="18"/>
                        </w:rPr>
                        <w:t xml:space="preserve">TIP Results Displaying Radius vs </w:t>
                      </w:r>
                      <w:proofErr w:type="gramStart"/>
                      <w:r w:rsidR="0087027E">
                        <w:rPr>
                          <w:rFonts w:ascii="Arial Narrow" w:hAnsi="Arial Narrow"/>
                          <w:sz w:val="18"/>
                          <w:szCs w:val="18"/>
                        </w:rPr>
                        <w:t>Depth</w:t>
                      </w:r>
                      <w:proofErr w:type="gramEnd"/>
                    </w:p>
                  </w:txbxContent>
                </v:textbox>
                <w10:wrap type="square" anchorx="margin"/>
              </v:shape>
            </w:pict>
          </mc:Fallback>
        </mc:AlternateContent>
      </w:r>
    </w:p>
    <w:p w14:paraId="60CA5B0D" w14:textId="43EE402F" w:rsidR="00DA1F8A" w:rsidRDefault="00621AFA" w:rsidP="00DA1F8A">
      <w:pPr>
        <w:spacing w:after="0" w:line="240" w:lineRule="auto"/>
        <w:rPr>
          <w:rFonts w:ascii="Arial Narrow" w:hAnsi="Arial Narrow" w:cs="Arial"/>
        </w:rPr>
      </w:pPr>
      <w:r>
        <w:rPr>
          <w:rFonts w:ascii="Arial Narrow" w:hAnsi="Arial Narrow" w:cs="Arial"/>
          <w:noProof/>
        </w:rPr>
        <mc:AlternateContent>
          <mc:Choice Requires="wps">
            <w:drawing>
              <wp:anchor distT="0" distB="0" distL="114300" distR="114300" simplePos="0" relativeHeight="251659264" behindDoc="0" locked="0" layoutInCell="1" allowOverlap="1" wp14:anchorId="1187EDC2" wp14:editId="62E859F7">
                <wp:simplePos x="0" y="0"/>
                <wp:positionH relativeFrom="column">
                  <wp:posOffset>2251075</wp:posOffset>
                </wp:positionH>
                <wp:positionV relativeFrom="paragraph">
                  <wp:posOffset>-80645</wp:posOffset>
                </wp:positionV>
                <wp:extent cx="2867025" cy="2381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2867025" cy="238125"/>
                        </a:xfrm>
                        <a:prstGeom prst="rect">
                          <a:avLst/>
                        </a:prstGeom>
                        <a:solidFill>
                          <a:schemeClr val="lt1"/>
                        </a:solidFill>
                        <a:ln w="6350">
                          <a:noFill/>
                        </a:ln>
                      </wps:spPr>
                      <wps:txbx>
                        <w:txbxContent>
                          <w:p w14:paraId="61686E27" w14:textId="2C983CD1" w:rsidR="00DA1F8A" w:rsidRDefault="00DA1F8A" w:rsidP="00DA1F8A">
                            <w:pPr>
                              <w:spacing w:after="0"/>
                            </w:pPr>
                            <w:r w:rsidRPr="00261589">
                              <w:rPr>
                                <w:rFonts w:ascii="Arial Narrow" w:hAnsi="Arial Narrow" w:cs="Arial"/>
                                <w:sz w:val="18"/>
                              </w:rPr>
                              <w:t xml:space="preserve">Figure 2: </w:t>
                            </w:r>
                            <w:r w:rsidR="0087027E">
                              <w:rPr>
                                <w:rFonts w:ascii="Arial Narrow" w:hAnsi="Arial Narrow" w:cs="Arial"/>
                                <w:sz w:val="18"/>
                              </w:rPr>
                              <w:t>Representative Sample of CSL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87EDC2" id="Text Box 11" o:spid="_x0000_s1032" type="#_x0000_t202" style="position:absolute;margin-left:177.25pt;margin-top:-6.35pt;width:225.75pt;height:1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R9MQIAAFsEAAAOAAAAZHJzL2Uyb0RvYy54bWysVE1v2zAMvQ/YfxB0X+y4SZoZcYosRYYB&#10;QVsgHXpWZCk2IIuapMTOfv0oOV/rdhp2kSmReiIfHz176BpFDsK6GnRBh4OUEqE5lLXeFfT76+rT&#10;lBLnmS6ZAi0KehSOPsw/fpi1JhcZVKBKYQmCaJe3pqCV9yZPEscr0TA3ACM0OiXYhnnc2l1SWtYi&#10;eqOSLE0nSQu2NBa4cA5PH3snnUd8KQX3z1I64YkqKObm42rjug1rMp+xfGeZqWp+SoP9QxYNqzU+&#10;eoF6ZJ6Rva3/gGpqbsGB9AMOTQJS1lzEGrCaYfqumk3FjIi1IDnOXGhy/w+WPx025sUS332BDhsY&#10;CGmNyx0ehno6aZvwxUwJ+pHC44U20XnC8TCbTu7TbEwJR192Nx2ijTDJ9baxzn8V0JBgFNRiWyJb&#10;7LB2vg89h4THHKi6XNVKxU2QglgqSw4Mm6h8zBHBf4tSmrQFndyN0wisIVzvkZXGXK41Bct3247U&#10;JV4417uF8og0WOgV4gxf1Zjrmjn/wixKAitHmftnXKQCfAtOFiUV2J9/Ow/x2Cn0UtKixArqfuyZ&#10;FZSobxp7+Hk4GgVNxs1ofJ/hxt56trcevW+WgAQMcaAMj2aI9+psSgvNG07DIryKLqY5vl1QfzaX&#10;vhc+ThMXi0UMQhUa5td6Y3iADoSHTrx2b8yaU7s8NvoJzmJk+buu9bHhpobF3oOsY0sDzz2rJ/pR&#10;wVEUp2kLI3K7j1HXf8L8FwAAAP//AwBQSwMEFAAGAAgAAAAhAJqmPlHiAAAACgEAAA8AAABkcnMv&#10;ZG93bnJldi54bWxMj8tOhEAQRfcm/kOnTNyYmWZgHgQpJsb4SNw5+Ii7HroFIl1N6B7Av7dc6bJS&#10;J/eem+9n24nRDL51hLBaRiAMVU63VCO8lPeLFIQPirTqHBmEb+NhX5yf5SrTbqJnMx5CLTiEfKYQ&#10;mhD6TEpfNcYqv3S9If59usGqwOdQSz2oicNtJ+Mo2kqrWuKGRvXmtjHV1+FkET6u6vcnPz+8Tskm&#10;6e8ex3L3pkvEy4v55hpEMHP4g+FXn9WhYKejO5H2okNINusNowiLVbwDwUQabXndESFepyCLXP6f&#10;UPwAAAD//wMAUEsBAi0AFAAGAAgAAAAhALaDOJL+AAAA4QEAABMAAAAAAAAAAAAAAAAAAAAAAFtD&#10;b250ZW50X1R5cGVzXS54bWxQSwECLQAUAAYACAAAACEAOP0h/9YAAACUAQAACwAAAAAAAAAAAAAA&#10;AAAvAQAAX3JlbHMvLnJlbHNQSwECLQAUAAYACAAAACEAOfH0fTECAABbBAAADgAAAAAAAAAAAAAA&#10;AAAuAgAAZHJzL2Uyb0RvYy54bWxQSwECLQAUAAYACAAAACEAmqY+UeIAAAAKAQAADwAAAAAAAAAA&#10;AAAAAACLBAAAZHJzL2Rvd25yZXYueG1sUEsFBgAAAAAEAAQA8wAAAJoFAAAAAA==&#10;" fillcolor="white [3201]" stroked="f" strokeweight=".5pt">
                <v:textbox>
                  <w:txbxContent>
                    <w:p w14:paraId="61686E27" w14:textId="2C983CD1" w:rsidR="00DA1F8A" w:rsidRDefault="00DA1F8A" w:rsidP="00DA1F8A">
                      <w:pPr>
                        <w:spacing w:after="0"/>
                      </w:pPr>
                      <w:r w:rsidRPr="00261589">
                        <w:rPr>
                          <w:rFonts w:ascii="Arial Narrow" w:hAnsi="Arial Narrow" w:cs="Arial"/>
                          <w:sz w:val="18"/>
                        </w:rPr>
                        <w:t xml:space="preserve">Figure 2: </w:t>
                      </w:r>
                      <w:r w:rsidR="0087027E">
                        <w:rPr>
                          <w:rFonts w:ascii="Arial Narrow" w:hAnsi="Arial Narrow" w:cs="Arial"/>
                          <w:sz w:val="18"/>
                        </w:rPr>
                        <w:t>Representative Sample of CSL Results</w:t>
                      </w:r>
                    </w:p>
                  </w:txbxContent>
                </v:textbox>
              </v:shape>
            </w:pict>
          </mc:Fallback>
        </mc:AlternateContent>
      </w:r>
    </w:p>
    <w:p w14:paraId="3445784E" w14:textId="284F9ACD" w:rsidR="007D53D8" w:rsidRDefault="007D53D8" w:rsidP="00DA1F8A">
      <w:pPr>
        <w:spacing w:after="0" w:line="240" w:lineRule="auto"/>
        <w:rPr>
          <w:rFonts w:ascii="Arial Narrow" w:hAnsi="Arial Narrow" w:cs="Arial"/>
        </w:rPr>
      </w:pPr>
    </w:p>
    <w:p w14:paraId="18693D53" w14:textId="1908ABBB" w:rsidR="00DA1F8A" w:rsidRDefault="00DA1F8A" w:rsidP="00DA1F8A">
      <w:pPr>
        <w:spacing w:after="0" w:line="240" w:lineRule="auto"/>
        <w:rPr>
          <w:rFonts w:ascii="Arial Narrow" w:hAnsi="Arial Narrow" w:cs="Arial"/>
        </w:rPr>
      </w:pPr>
    </w:p>
    <w:p w14:paraId="14DAF939" w14:textId="66AEC7FD" w:rsidR="00261589" w:rsidRPr="00261589" w:rsidRDefault="00376262" w:rsidP="00DA1F8A">
      <w:pPr>
        <w:spacing w:after="0" w:line="240" w:lineRule="auto"/>
        <w:rPr>
          <w:rFonts w:ascii="Arial Narrow" w:hAnsi="Arial Narrow" w:cs="Arial"/>
        </w:rPr>
      </w:pPr>
      <w:r w:rsidRPr="00376262">
        <w:rPr>
          <w:rFonts w:ascii="Arial Narrow" w:hAnsi="Arial Narrow" w:cs="Arial"/>
        </w:rPr>
        <w:t xml:space="preserve">To learn more about non-destructive integrity testing, read reference paper: </w:t>
      </w:r>
      <w:hyperlink r:id="rId13" w:history="1">
        <w:r w:rsidRPr="00376262">
          <w:rPr>
            <w:rStyle w:val="Hyperlink"/>
            <w:rFonts w:ascii="Arial Narrow" w:hAnsi="Arial Narrow" w:cs="Arial"/>
          </w:rPr>
          <w:t>COST AND TECHNICAL COMPARISON OF NON-DESTRUCTIVE TEST METHODS FOR DRILLED SHAFTS</w:t>
        </w:r>
      </w:hyperlink>
      <w:r w:rsidRPr="00376262">
        <w:rPr>
          <w:rFonts w:ascii="Arial Narrow" w:hAnsi="Arial Narrow" w:cs="Arial"/>
        </w:rPr>
        <w:t xml:space="preserve">, or visit </w:t>
      </w:r>
      <w:hyperlink r:id="rId14" w:history="1">
        <w:r w:rsidRPr="0082597A">
          <w:rPr>
            <w:rStyle w:val="Hyperlink"/>
            <w:rFonts w:ascii="Arial Narrow" w:hAnsi="Arial Narrow" w:cs="Arial"/>
          </w:rPr>
          <w:t>www.grlengineers.com</w:t>
        </w:r>
      </w:hyperlink>
      <w:r w:rsidRPr="00376262">
        <w:rPr>
          <w:rFonts w:ascii="Arial Narrow" w:hAnsi="Arial Narrow" w:cs="Arial"/>
        </w:rPr>
        <w:t>.</w:t>
      </w:r>
      <w:r>
        <w:rPr>
          <w:rFonts w:ascii="Arial Narrow" w:hAnsi="Arial Narrow" w:cs="Arial"/>
        </w:rPr>
        <w:t xml:space="preserve"> </w:t>
      </w:r>
    </w:p>
    <w:p w14:paraId="6076B356" w14:textId="79D620AD" w:rsidR="00261589" w:rsidRDefault="00261589" w:rsidP="00261589">
      <w:pPr>
        <w:rPr>
          <w:rFonts w:ascii="Arial Narrow" w:hAnsi="Arial Narrow" w:cs="Arial"/>
        </w:rPr>
      </w:pPr>
    </w:p>
    <w:p w14:paraId="26B07B98" w14:textId="4B353DCB" w:rsidR="00FF67AE" w:rsidRPr="006010D8" w:rsidRDefault="00FF67AE" w:rsidP="00261589">
      <w:pPr>
        <w:tabs>
          <w:tab w:val="left" w:pos="521"/>
        </w:tabs>
        <w:rPr>
          <w:rFonts w:ascii="Arial Narrow" w:hAnsi="Arial Narrow" w:cs="Arial"/>
          <w:sz w:val="18"/>
        </w:rPr>
      </w:pPr>
    </w:p>
    <w:sectPr w:rsidR="00FF67AE" w:rsidRPr="006010D8" w:rsidSect="00CC4B6D">
      <w:pgSz w:w="12240" w:h="15840"/>
      <w:pgMar w:top="1440" w:right="864" w:bottom="576" w:left="864"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23B26" w14:textId="77777777" w:rsidR="00143DAB" w:rsidRDefault="00143DAB" w:rsidP="00357C8E">
      <w:pPr>
        <w:spacing w:after="0" w:line="240" w:lineRule="auto"/>
      </w:pPr>
      <w:r>
        <w:separator/>
      </w:r>
    </w:p>
  </w:endnote>
  <w:endnote w:type="continuationSeparator" w:id="0">
    <w:p w14:paraId="5A680FCA" w14:textId="77777777" w:rsidR="00143DAB" w:rsidRDefault="00143DAB" w:rsidP="00357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4558" w14:textId="77777777" w:rsidR="00143DAB" w:rsidRDefault="00143DAB" w:rsidP="00357C8E">
      <w:pPr>
        <w:spacing w:after="0" w:line="240" w:lineRule="auto"/>
      </w:pPr>
      <w:r>
        <w:separator/>
      </w:r>
    </w:p>
  </w:footnote>
  <w:footnote w:type="continuationSeparator" w:id="0">
    <w:p w14:paraId="63E90B8C" w14:textId="77777777" w:rsidR="00143DAB" w:rsidRDefault="00143DAB" w:rsidP="00357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A3C6E"/>
    <w:multiLevelType w:val="hybridMultilevel"/>
    <w:tmpl w:val="FF306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3614522"/>
    <w:multiLevelType w:val="hybridMultilevel"/>
    <w:tmpl w:val="E5AC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B94652"/>
    <w:multiLevelType w:val="hybridMultilevel"/>
    <w:tmpl w:val="0C82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154922">
    <w:abstractNumId w:val="0"/>
  </w:num>
  <w:num w:numId="2" w16cid:durableId="290981471">
    <w:abstractNumId w:val="2"/>
  </w:num>
  <w:num w:numId="3" w16cid:durableId="701397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5D"/>
    <w:rsid w:val="00002303"/>
    <w:rsid w:val="0000360D"/>
    <w:rsid w:val="00004BCB"/>
    <w:rsid w:val="000343ED"/>
    <w:rsid w:val="00041950"/>
    <w:rsid w:val="00042418"/>
    <w:rsid w:val="0005390C"/>
    <w:rsid w:val="0005418C"/>
    <w:rsid w:val="000564B8"/>
    <w:rsid w:val="00064B45"/>
    <w:rsid w:val="0008102C"/>
    <w:rsid w:val="00084785"/>
    <w:rsid w:val="000915B8"/>
    <w:rsid w:val="00095328"/>
    <w:rsid w:val="000A3811"/>
    <w:rsid w:val="000A6F69"/>
    <w:rsid w:val="000B665A"/>
    <w:rsid w:val="000C13DE"/>
    <w:rsid w:val="000C4642"/>
    <w:rsid w:val="000C52FB"/>
    <w:rsid w:val="000C667E"/>
    <w:rsid w:val="000E680C"/>
    <w:rsid w:val="000F39B8"/>
    <w:rsid w:val="000F4F7C"/>
    <w:rsid w:val="000F5EDB"/>
    <w:rsid w:val="0011007D"/>
    <w:rsid w:val="00125B18"/>
    <w:rsid w:val="00143DAB"/>
    <w:rsid w:val="00146137"/>
    <w:rsid w:val="001576D0"/>
    <w:rsid w:val="001B2916"/>
    <w:rsid w:val="001D5BFD"/>
    <w:rsid w:val="001E0FDB"/>
    <w:rsid w:val="001E1AE1"/>
    <w:rsid w:val="002018AD"/>
    <w:rsid w:val="002053B1"/>
    <w:rsid w:val="0021237D"/>
    <w:rsid w:val="00215EBA"/>
    <w:rsid w:val="0024012F"/>
    <w:rsid w:val="0024492E"/>
    <w:rsid w:val="002466F2"/>
    <w:rsid w:val="0025763A"/>
    <w:rsid w:val="00261589"/>
    <w:rsid w:val="00270D97"/>
    <w:rsid w:val="002A0AC6"/>
    <w:rsid w:val="002B399C"/>
    <w:rsid w:val="002C21BB"/>
    <w:rsid w:val="002C5B2A"/>
    <w:rsid w:val="002D08A1"/>
    <w:rsid w:val="002D4BA8"/>
    <w:rsid w:val="002E56BD"/>
    <w:rsid w:val="002E7C95"/>
    <w:rsid w:val="0030481A"/>
    <w:rsid w:val="003079D9"/>
    <w:rsid w:val="00323882"/>
    <w:rsid w:val="00326104"/>
    <w:rsid w:val="0034454A"/>
    <w:rsid w:val="00357C8E"/>
    <w:rsid w:val="003663DD"/>
    <w:rsid w:val="00375839"/>
    <w:rsid w:val="00376262"/>
    <w:rsid w:val="003C4ECB"/>
    <w:rsid w:val="003D047E"/>
    <w:rsid w:val="003D1BEA"/>
    <w:rsid w:val="003F17DF"/>
    <w:rsid w:val="003F3846"/>
    <w:rsid w:val="004012C5"/>
    <w:rsid w:val="00401B79"/>
    <w:rsid w:val="00411906"/>
    <w:rsid w:val="00426B98"/>
    <w:rsid w:val="00432ABA"/>
    <w:rsid w:val="0043311D"/>
    <w:rsid w:val="00451917"/>
    <w:rsid w:val="00453390"/>
    <w:rsid w:val="00460AA2"/>
    <w:rsid w:val="0048573A"/>
    <w:rsid w:val="00496A6D"/>
    <w:rsid w:val="004A4EDD"/>
    <w:rsid w:val="004A7CA4"/>
    <w:rsid w:val="004D3A92"/>
    <w:rsid w:val="004D582E"/>
    <w:rsid w:val="004F4D99"/>
    <w:rsid w:val="004F7894"/>
    <w:rsid w:val="0050244F"/>
    <w:rsid w:val="00504537"/>
    <w:rsid w:val="00505FD9"/>
    <w:rsid w:val="005148F0"/>
    <w:rsid w:val="00520169"/>
    <w:rsid w:val="005216F6"/>
    <w:rsid w:val="00525A8F"/>
    <w:rsid w:val="0052706A"/>
    <w:rsid w:val="005279D6"/>
    <w:rsid w:val="005458CF"/>
    <w:rsid w:val="00555F5C"/>
    <w:rsid w:val="00556042"/>
    <w:rsid w:val="00562BAB"/>
    <w:rsid w:val="00574AD8"/>
    <w:rsid w:val="00581125"/>
    <w:rsid w:val="005A3806"/>
    <w:rsid w:val="005A3B60"/>
    <w:rsid w:val="005A4327"/>
    <w:rsid w:val="005B2AB4"/>
    <w:rsid w:val="005B3C5D"/>
    <w:rsid w:val="005D578D"/>
    <w:rsid w:val="005F10F8"/>
    <w:rsid w:val="006010D8"/>
    <w:rsid w:val="00605FA0"/>
    <w:rsid w:val="00611E63"/>
    <w:rsid w:val="00612DA0"/>
    <w:rsid w:val="00621AFA"/>
    <w:rsid w:val="00636ED0"/>
    <w:rsid w:val="006375E4"/>
    <w:rsid w:val="0066588D"/>
    <w:rsid w:val="006A104F"/>
    <w:rsid w:val="006A2C6C"/>
    <w:rsid w:val="006A4927"/>
    <w:rsid w:val="006C427C"/>
    <w:rsid w:val="006D4028"/>
    <w:rsid w:val="006D5134"/>
    <w:rsid w:val="006E34E7"/>
    <w:rsid w:val="006F5898"/>
    <w:rsid w:val="00702806"/>
    <w:rsid w:val="00712F98"/>
    <w:rsid w:val="007330C9"/>
    <w:rsid w:val="00734DB2"/>
    <w:rsid w:val="00746DAD"/>
    <w:rsid w:val="007507BA"/>
    <w:rsid w:val="00751391"/>
    <w:rsid w:val="0075224D"/>
    <w:rsid w:val="00755ED8"/>
    <w:rsid w:val="00756074"/>
    <w:rsid w:val="00762197"/>
    <w:rsid w:val="00763A46"/>
    <w:rsid w:val="00770FC2"/>
    <w:rsid w:val="00775DC0"/>
    <w:rsid w:val="00776374"/>
    <w:rsid w:val="007D4573"/>
    <w:rsid w:val="007D53D8"/>
    <w:rsid w:val="007D7E97"/>
    <w:rsid w:val="0080091F"/>
    <w:rsid w:val="008066F5"/>
    <w:rsid w:val="008205CA"/>
    <w:rsid w:val="00821058"/>
    <w:rsid w:val="00823160"/>
    <w:rsid w:val="008350C3"/>
    <w:rsid w:val="00841CE1"/>
    <w:rsid w:val="0085451E"/>
    <w:rsid w:val="00857503"/>
    <w:rsid w:val="00866B3F"/>
    <w:rsid w:val="0087027E"/>
    <w:rsid w:val="008803B8"/>
    <w:rsid w:val="008A68F9"/>
    <w:rsid w:val="008D1FDD"/>
    <w:rsid w:val="008D2917"/>
    <w:rsid w:val="008F4D77"/>
    <w:rsid w:val="008F6B3A"/>
    <w:rsid w:val="009069ED"/>
    <w:rsid w:val="00910A6F"/>
    <w:rsid w:val="00913EE2"/>
    <w:rsid w:val="009475B1"/>
    <w:rsid w:val="009552DC"/>
    <w:rsid w:val="00956463"/>
    <w:rsid w:val="00975AF6"/>
    <w:rsid w:val="00977D33"/>
    <w:rsid w:val="00981DC8"/>
    <w:rsid w:val="00987B1D"/>
    <w:rsid w:val="009A666D"/>
    <w:rsid w:val="009B7A17"/>
    <w:rsid w:val="009C2A58"/>
    <w:rsid w:val="009C7F3D"/>
    <w:rsid w:val="009F19FF"/>
    <w:rsid w:val="009F4EE7"/>
    <w:rsid w:val="00A11FED"/>
    <w:rsid w:val="00A15BD5"/>
    <w:rsid w:val="00A2117B"/>
    <w:rsid w:val="00A343FC"/>
    <w:rsid w:val="00A40B59"/>
    <w:rsid w:val="00A45494"/>
    <w:rsid w:val="00A4591C"/>
    <w:rsid w:val="00A5423F"/>
    <w:rsid w:val="00A54C0C"/>
    <w:rsid w:val="00A620F8"/>
    <w:rsid w:val="00A71014"/>
    <w:rsid w:val="00A77405"/>
    <w:rsid w:val="00A91E14"/>
    <w:rsid w:val="00AA285D"/>
    <w:rsid w:val="00AC0066"/>
    <w:rsid w:val="00AC43EF"/>
    <w:rsid w:val="00AC73DA"/>
    <w:rsid w:val="00AD4DFB"/>
    <w:rsid w:val="00AE4C5F"/>
    <w:rsid w:val="00AE70F8"/>
    <w:rsid w:val="00AF2CA2"/>
    <w:rsid w:val="00AF3286"/>
    <w:rsid w:val="00AF7CFB"/>
    <w:rsid w:val="00B110EF"/>
    <w:rsid w:val="00B15378"/>
    <w:rsid w:val="00B17EF8"/>
    <w:rsid w:val="00B35536"/>
    <w:rsid w:val="00B3584F"/>
    <w:rsid w:val="00B51CF9"/>
    <w:rsid w:val="00B71094"/>
    <w:rsid w:val="00B80351"/>
    <w:rsid w:val="00B86CE4"/>
    <w:rsid w:val="00C150ED"/>
    <w:rsid w:val="00C505A2"/>
    <w:rsid w:val="00C535EA"/>
    <w:rsid w:val="00C67DD6"/>
    <w:rsid w:val="00CB27BB"/>
    <w:rsid w:val="00CB2E2F"/>
    <w:rsid w:val="00CC015A"/>
    <w:rsid w:val="00CC4B6D"/>
    <w:rsid w:val="00CC624F"/>
    <w:rsid w:val="00CE14EE"/>
    <w:rsid w:val="00CF4D3C"/>
    <w:rsid w:val="00D00D9D"/>
    <w:rsid w:val="00D116A3"/>
    <w:rsid w:val="00D11C3A"/>
    <w:rsid w:val="00D22202"/>
    <w:rsid w:val="00D234C7"/>
    <w:rsid w:val="00D361E9"/>
    <w:rsid w:val="00D36B6F"/>
    <w:rsid w:val="00D5216E"/>
    <w:rsid w:val="00D52855"/>
    <w:rsid w:val="00D55E18"/>
    <w:rsid w:val="00D5614A"/>
    <w:rsid w:val="00D56BD1"/>
    <w:rsid w:val="00D64432"/>
    <w:rsid w:val="00D65CC6"/>
    <w:rsid w:val="00D74360"/>
    <w:rsid w:val="00D779E7"/>
    <w:rsid w:val="00D81831"/>
    <w:rsid w:val="00D84486"/>
    <w:rsid w:val="00D853EB"/>
    <w:rsid w:val="00D875A1"/>
    <w:rsid w:val="00D950B1"/>
    <w:rsid w:val="00DA1F8A"/>
    <w:rsid w:val="00DA6145"/>
    <w:rsid w:val="00DB0BFB"/>
    <w:rsid w:val="00DD03F4"/>
    <w:rsid w:val="00DD2067"/>
    <w:rsid w:val="00E00842"/>
    <w:rsid w:val="00E21647"/>
    <w:rsid w:val="00E57FF6"/>
    <w:rsid w:val="00E864AC"/>
    <w:rsid w:val="00E9126F"/>
    <w:rsid w:val="00E93582"/>
    <w:rsid w:val="00EC6ABB"/>
    <w:rsid w:val="00ED298B"/>
    <w:rsid w:val="00F03B47"/>
    <w:rsid w:val="00F04F50"/>
    <w:rsid w:val="00F109DC"/>
    <w:rsid w:val="00F151D4"/>
    <w:rsid w:val="00F209B4"/>
    <w:rsid w:val="00F67F21"/>
    <w:rsid w:val="00F73968"/>
    <w:rsid w:val="00F7657D"/>
    <w:rsid w:val="00F81FBD"/>
    <w:rsid w:val="00F85841"/>
    <w:rsid w:val="00F91E1A"/>
    <w:rsid w:val="00FA2D3B"/>
    <w:rsid w:val="00FA4BB9"/>
    <w:rsid w:val="00FB2400"/>
    <w:rsid w:val="00FB3F06"/>
    <w:rsid w:val="00FD13FC"/>
    <w:rsid w:val="00FE376D"/>
    <w:rsid w:val="00FE52E7"/>
    <w:rsid w:val="00FF08BB"/>
    <w:rsid w:val="00FF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6EC94"/>
  <w15:chartTrackingRefBased/>
  <w15:docId w15:val="{576B7C91-03EA-4081-BD94-AFEB03FC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7AE"/>
    <w:rPr>
      <w:color w:val="0563C1" w:themeColor="hyperlink"/>
      <w:u w:val="single"/>
    </w:rPr>
  </w:style>
  <w:style w:type="character" w:customStyle="1" w:styleId="UnresolvedMention1">
    <w:name w:val="Unresolved Mention1"/>
    <w:basedOn w:val="DefaultParagraphFont"/>
    <w:uiPriority w:val="99"/>
    <w:semiHidden/>
    <w:unhideWhenUsed/>
    <w:rsid w:val="00FF67AE"/>
    <w:rPr>
      <w:color w:val="605E5C"/>
      <w:shd w:val="clear" w:color="auto" w:fill="E1DFDD"/>
    </w:rPr>
  </w:style>
  <w:style w:type="paragraph" w:styleId="Header">
    <w:name w:val="header"/>
    <w:basedOn w:val="Normal"/>
    <w:link w:val="HeaderChar"/>
    <w:uiPriority w:val="99"/>
    <w:unhideWhenUsed/>
    <w:rsid w:val="00357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C8E"/>
  </w:style>
  <w:style w:type="paragraph" w:styleId="Footer">
    <w:name w:val="footer"/>
    <w:basedOn w:val="Normal"/>
    <w:link w:val="FooterChar"/>
    <w:uiPriority w:val="99"/>
    <w:unhideWhenUsed/>
    <w:rsid w:val="00357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C8E"/>
  </w:style>
  <w:style w:type="paragraph" w:styleId="ListParagraph">
    <w:name w:val="List Paragraph"/>
    <w:basedOn w:val="Normal"/>
    <w:uiPriority w:val="34"/>
    <w:qFormat/>
    <w:rsid w:val="00D234C7"/>
    <w:pPr>
      <w:ind w:left="720"/>
      <w:contextualSpacing/>
    </w:pPr>
  </w:style>
  <w:style w:type="paragraph" w:styleId="NormalWeb">
    <w:name w:val="Normal (Web)"/>
    <w:basedOn w:val="Normal"/>
    <w:uiPriority w:val="99"/>
    <w:unhideWhenUsed/>
    <w:rsid w:val="00DB0BF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11E63"/>
    <w:pPr>
      <w:spacing w:after="0" w:line="240" w:lineRule="auto"/>
    </w:pPr>
  </w:style>
  <w:style w:type="paragraph" w:styleId="Caption">
    <w:name w:val="caption"/>
    <w:basedOn w:val="Normal"/>
    <w:next w:val="Normal"/>
    <w:uiPriority w:val="35"/>
    <w:unhideWhenUsed/>
    <w:qFormat/>
    <w:rsid w:val="00555F5C"/>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376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6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rlengineers.com/wp-content/uploads/2022/09/COST-AND-TECHNICAL-COMPARISON-OF-NON-DESTRUCTIVE-TEST-METHODS-FOR-DRILLE-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rlengine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8AF9-B484-4C91-B3F0-98CC5841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Gara</dc:creator>
  <cp:keywords/>
  <dc:description/>
  <cp:lastModifiedBy>Lauren Gara</cp:lastModifiedBy>
  <cp:revision>6</cp:revision>
  <dcterms:created xsi:type="dcterms:W3CDTF">2023-02-17T21:33:00Z</dcterms:created>
  <dcterms:modified xsi:type="dcterms:W3CDTF">2023-03-10T21:50:00Z</dcterms:modified>
</cp:coreProperties>
</file>